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7C5E" w:rsidRPr="00125FE2" w:rsidRDefault="00894A55" w:rsidP="000E120A">
      <w:pPr>
        <w:jc w:val="center"/>
        <w:rPr>
          <w:b/>
          <w:sz w:val="24"/>
          <w:szCs w:val="24"/>
        </w:rPr>
      </w:pPr>
      <w:r>
        <w:rPr>
          <w:b/>
          <w:sz w:val="24"/>
          <w:szCs w:val="24"/>
        </w:rPr>
        <w:t xml:space="preserve">KAYA İSMET ÖZDEN YBO </w:t>
      </w:r>
      <w:r w:rsidR="00E93004">
        <w:rPr>
          <w:b/>
          <w:sz w:val="24"/>
          <w:szCs w:val="24"/>
        </w:rPr>
        <w:t>2016- 2017</w:t>
      </w:r>
      <w:r w:rsidR="00635E5E" w:rsidRPr="00125FE2">
        <w:rPr>
          <w:b/>
          <w:sz w:val="24"/>
          <w:szCs w:val="24"/>
        </w:rPr>
        <w:t xml:space="preserve"> EĞİTİM – ÖĞRETİM </w:t>
      </w:r>
      <w:r w:rsidR="00931579">
        <w:rPr>
          <w:b/>
          <w:sz w:val="24"/>
          <w:szCs w:val="24"/>
        </w:rPr>
        <w:t>YILI 7</w:t>
      </w:r>
      <w:r w:rsidR="000E120A" w:rsidRPr="00125FE2">
        <w:rPr>
          <w:b/>
          <w:sz w:val="24"/>
          <w:szCs w:val="24"/>
        </w:rPr>
        <w:t>.</w:t>
      </w:r>
      <w:r w:rsidR="00F249BD">
        <w:rPr>
          <w:b/>
          <w:sz w:val="24"/>
          <w:szCs w:val="24"/>
        </w:rPr>
        <w:t xml:space="preserve"> SINIF FEN BİLİMLERİ DERS </w:t>
      </w:r>
      <w:r w:rsidR="00635E5E" w:rsidRPr="00125FE2">
        <w:rPr>
          <w:b/>
          <w:sz w:val="24"/>
          <w:szCs w:val="24"/>
        </w:rPr>
        <w:t>PLÂNI</w:t>
      </w:r>
    </w:p>
    <w:p w:rsidR="00635E5E" w:rsidRPr="00125FE2" w:rsidRDefault="00635E5E">
      <w:pPr>
        <w:rPr>
          <w:b/>
          <w:color w:val="FF0000"/>
        </w:rPr>
      </w:pPr>
      <w:r w:rsidRPr="00125FE2">
        <w:rPr>
          <w:b/>
          <w:color w:val="FF0000"/>
        </w:rPr>
        <w:t>I.BÖLÜM</w:t>
      </w:r>
    </w:p>
    <w:tbl>
      <w:tblPr>
        <w:tblStyle w:val="TabloKlavuzu"/>
        <w:tblW w:w="0" w:type="auto"/>
        <w:jc w:val="center"/>
        <w:tblLook w:val="04A0"/>
      </w:tblPr>
      <w:tblGrid>
        <w:gridCol w:w="2384"/>
        <w:gridCol w:w="5203"/>
        <w:gridCol w:w="2909"/>
      </w:tblGrid>
      <w:tr w:rsidR="00635E5E" w:rsidTr="00E93004">
        <w:trPr>
          <w:trHeight w:val="288"/>
          <w:jc w:val="center"/>
        </w:trPr>
        <w:tc>
          <w:tcPr>
            <w:tcW w:w="2384" w:type="dxa"/>
          </w:tcPr>
          <w:p w:rsidR="00635E5E" w:rsidRPr="000E120A" w:rsidRDefault="00635E5E" w:rsidP="00635E5E">
            <w:pPr>
              <w:jc w:val="right"/>
              <w:rPr>
                <w:b/>
              </w:rPr>
            </w:pPr>
            <w:r w:rsidRPr="000E120A">
              <w:rPr>
                <w:b/>
              </w:rPr>
              <w:t>Dersin Adı:</w:t>
            </w:r>
          </w:p>
        </w:tc>
        <w:tc>
          <w:tcPr>
            <w:tcW w:w="5203" w:type="dxa"/>
          </w:tcPr>
          <w:p w:rsidR="00635E5E" w:rsidRDefault="00635E5E">
            <w:r>
              <w:t>Fen Bilimleri</w:t>
            </w:r>
          </w:p>
        </w:tc>
        <w:tc>
          <w:tcPr>
            <w:tcW w:w="2909" w:type="dxa"/>
          </w:tcPr>
          <w:p w:rsidR="00635E5E" w:rsidRDefault="006D6A6C" w:rsidP="00894A55">
            <w:r>
              <w:t>1</w:t>
            </w:r>
            <w:r w:rsidR="00894A55">
              <w:t>9</w:t>
            </w:r>
            <w:r w:rsidR="00635E5E">
              <w:t>.Hafta (</w:t>
            </w:r>
            <w:r w:rsidR="00894A55">
              <w:t>0</w:t>
            </w:r>
            <w:r w:rsidR="00E93004">
              <w:t xml:space="preserve">6 – </w:t>
            </w:r>
            <w:r w:rsidR="00894A55">
              <w:t>1</w:t>
            </w:r>
            <w:r w:rsidR="00E93004">
              <w:t xml:space="preserve">0 </w:t>
            </w:r>
            <w:r w:rsidR="00894A55">
              <w:t>Şubat</w:t>
            </w:r>
            <w:r w:rsidR="00E93004">
              <w:t xml:space="preserve"> 2017</w:t>
            </w:r>
            <w:r w:rsidR="00635E5E">
              <w:t>)</w:t>
            </w:r>
          </w:p>
        </w:tc>
      </w:tr>
      <w:tr w:rsidR="00635E5E" w:rsidTr="00E93004">
        <w:trPr>
          <w:trHeight w:val="305"/>
          <w:jc w:val="center"/>
        </w:trPr>
        <w:tc>
          <w:tcPr>
            <w:tcW w:w="2384" w:type="dxa"/>
          </w:tcPr>
          <w:p w:rsidR="00635E5E" w:rsidRPr="000E120A" w:rsidRDefault="00635E5E" w:rsidP="00635E5E">
            <w:pPr>
              <w:jc w:val="right"/>
              <w:rPr>
                <w:b/>
              </w:rPr>
            </w:pPr>
            <w:r w:rsidRPr="000E120A">
              <w:rPr>
                <w:b/>
              </w:rPr>
              <w:t>Sınıf:</w:t>
            </w:r>
          </w:p>
        </w:tc>
        <w:tc>
          <w:tcPr>
            <w:tcW w:w="8112" w:type="dxa"/>
            <w:gridSpan w:val="2"/>
          </w:tcPr>
          <w:p w:rsidR="00635E5E" w:rsidRDefault="00931579" w:rsidP="0018041D">
            <w:r>
              <w:t>7</w:t>
            </w:r>
            <w:r w:rsidR="000E120A">
              <w:t>.</w:t>
            </w:r>
            <w:r w:rsidR="00635E5E">
              <w:t>Sınıf</w:t>
            </w:r>
          </w:p>
        </w:tc>
      </w:tr>
      <w:tr w:rsidR="00635E5E" w:rsidTr="00E93004">
        <w:trPr>
          <w:trHeight w:val="288"/>
          <w:jc w:val="center"/>
        </w:trPr>
        <w:tc>
          <w:tcPr>
            <w:tcW w:w="2384" w:type="dxa"/>
          </w:tcPr>
          <w:p w:rsidR="00635E5E" w:rsidRPr="000E120A" w:rsidRDefault="00635E5E" w:rsidP="00635E5E">
            <w:pPr>
              <w:jc w:val="right"/>
              <w:rPr>
                <w:b/>
              </w:rPr>
            </w:pPr>
            <w:r w:rsidRPr="000E120A">
              <w:rPr>
                <w:b/>
              </w:rPr>
              <w:t>Ünite No-Adı:</w:t>
            </w:r>
          </w:p>
        </w:tc>
        <w:tc>
          <w:tcPr>
            <w:tcW w:w="8112" w:type="dxa"/>
            <w:gridSpan w:val="2"/>
          </w:tcPr>
          <w:p w:rsidR="00635E5E" w:rsidRDefault="0056529B" w:rsidP="0056529B">
            <w:r>
              <w:t>3</w:t>
            </w:r>
            <w:r w:rsidR="00635E5E">
              <w:t>.Ünite:</w:t>
            </w:r>
            <w:r>
              <w:t>Madden</w:t>
            </w:r>
            <w:bookmarkStart w:id="0" w:name="_GoBack"/>
            <w:bookmarkEnd w:id="0"/>
            <w:r>
              <w:t>in Yapısı ve Özellikleri</w:t>
            </w:r>
          </w:p>
        </w:tc>
      </w:tr>
      <w:tr w:rsidR="00635E5E" w:rsidTr="00E93004">
        <w:trPr>
          <w:trHeight w:val="305"/>
          <w:jc w:val="center"/>
        </w:trPr>
        <w:tc>
          <w:tcPr>
            <w:tcW w:w="2384" w:type="dxa"/>
          </w:tcPr>
          <w:p w:rsidR="00635E5E" w:rsidRPr="000E120A" w:rsidRDefault="00635E5E" w:rsidP="00635E5E">
            <w:pPr>
              <w:jc w:val="right"/>
              <w:rPr>
                <w:b/>
              </w:rPr>
            </w:pPr>
            <w:r w:rsidRPr="000E120A">
              <w:rPr>
                <w:b/>
              </w:rPr>
              <w:t>Konu:</w:t>
            </w:r>
          </w:p>
        </w:tc>
        <w:tc>
          <w:tcPr>
            <w:tcW w:w="8112" w:type="dxa"/>
            <w:gridSpan w:val="2"/>
          </w:tcPr>
          <w:p w:rsidR="00635E5E" w:rsidRDefault="00894A55">
            <w:r>
              <w:t>Çözeltiler ve Çözünürlüğe etki eden faktörler</w:t>
            </w:r>
          </w:p>
          <w:p w:rsidR="00894A55" w:rsidRPr="004879CD" w:rsidRDefault="00894A55">
            <w:r>
              <w:t>Karışımların ayırma yöntemleri</w:t>
            </w:r>
          </w:p>
        </w:tc>
      </w:tr>
      <w:tr w:rsidR="00635E5E" w:rsidTr="00E93004">
        <w:trPr>
          <w:trHeight w:val="305"/>
          <w:jc w:val="center"/>
        </w:trPr>
        <w:tc>
          <w:tcPr>
            <w:tcW w:w="2384" w:type="dxa"/>
          </w:tcPr>
          <w:p w:rsidR="00635E5E" w:rsidRPr="000E120A" w:rsidRDefault="00635E5E" w:rsidP="00635E5E">
            <w:pPr>
              <w:jc w:val="right"/>
              <w:rPr>
                <w:b/>
              </w:rPr>
            </w:pPr>
            <w:r w:rsidRPr="000E120A">
              <w:rPr>
                <w:b/>
              </w:rPr>
              <w:t>Önerilen Ders Saati:</w:t>
            </w:r>
          </w:p>
        </w:tc>
        <w:tc>
          <w:tcPr>
            <w:tcW w:w="8112" w:type="dxa"/>
            <w:gridSpan w:val="2"/>
          </w:tcPr>
          <w:p w:rsidR="00635E5E" w:rsidRDefault="00931579">
            <w:r>
              <w:t>4</w:t>
            </w:r>
            <w:r w:rsidR="0043426E">
              <w:t xml:space="preserve"> Saat</w:t>
            </w:r>
          </w:p>
        </w:tc>
      </w:tr>
    </w:tbl>
    <w:p w:rsidR="00635E5E" w:rsidRPr="00125FE2" w:rsidRDefault="00635E5E">
      <w:pPr>
        <w:rPr>
          <w:b/>
          <w:color w:val="FF0000"/>
        </w:rPr>
      </w:pPr>
      <w:proofErr w:type="gramStart"/>
      <w:r w:rsidRPr="00125FE2">
        <w:rPr>
          <w:b/>
          <w:color w:val="FF0000"/>
        </w:rPr>
        <w:t>II.BÖLÜM</w:t>
      </w:r>
      <w:proofErr w:type="gramEnd"/>
    </w:p>
    <w:tbl>
      <w:tblPr>
        <w:tblStyle w:val="TabloKlavuzu"/>
        <w:tblW w:w="0" w:type="auto"/>
        <w:jc w:val="center"/>
        <w:tblLook w:val="04A0"/>
      </w:tblPr>
      <w:tblGrid>
        <w:gridCol w:w="1256"/>
        <w:gridCol w:w="2849"/>
        <w:gridCol w:w="5069"/>
      </w:tblGrid>
      <w:tr w:rsidR="00635E5E" w:rsidTr="00D84B6A">
        <w:trPr>
          <w:trHeight w:val="733"/>
          <w:jc w:val="center"/>
        </w:trPr>
        <w:tc>
          <w:tcPr>
            <w:tcW w:w="4105" w:type="dxa"/>
            <w:gridSpan w:val="2"/>
            <w:vAlign w:val="center"/>
          </w:tcPr>
          <w:p w:rsidR="00635E5E" w:rsidRPr="000E120A" w:rsidRDefault="00635E5E" w:rsidP="00635E5E">
            <w:pPr>
              <w:jc w:val="right"/>
              <w:rPr>
                <w:b/>
              </w:rPr>
            </w:pPr>
            <w:r w:rsidRPr="000E120A">
              <w:rPr>
                <w:b/>
              </w:rPr>
              <w:t>Öğrenci Kazanımları/Hedef ve Davranışlar:</w:t>
            </w:r>
          </w:p>
        </w:tc>
        <w:tc>
          <w:tcPr>
            <w:tcW w:w="5069" w:type="dxa"/>
          </w:tcPr>
          <w:p w:rsidR="0072406D" w:rsidRDefault="0072406D" w:rsidP="007017BD"/>
        </w:tc>
      </w:tr>
      <w:tr w:rsidR="00635E5E" w:rsidTr="0072406D">
        <w:trPr>
          <w:trHeight w:val="922"/>
          <w:jc w:val="center"/>
        </w:trPr>
        <w:tc>
          <w:tcPr>
            <w:tcW w:w="4105" w:type="dxa"/>
            <w:gridSpan w:val="2"/>
            <w:vAlign w:val="center"/>
          </w:tcPr>
          <w:p w:rsidR="00635E5E" w:rsidRPr="000E120A" w:rsidRDefault="00635E5E" w:rsidP="00635E5E">
            <w:pPr>
              <w:jc w:val="right"/>
              <w:rPr>
                <w:b/>
              </w:rPr>
            </w:pPr>
            <w:r w:rsidRPr="000E120A">
              <w:rPr>
                <w:b/>
              </w:rPr>
              <w:t>Ünite Kavramları ve Sembolleri:</w:t>
            </w:r>
          </w:p>
        </w:tc>
        <w:tc>
          <w:tcPr>
            <w:tcW w:w="5069" w:type="dxa"/>
          </w:tcPr>
          <w:p w:rsidR="006D6A6C" w:rsidRDefault="00894A55">
            <w:r>
              <w:t>Çözelti, çözünen, çözücü, sıcaklık</w:t>
            </w:r>
          </w:p>
        </w:tc>
      </w:tr>
      <w:tr w:rsidR="00635E5E" w:rsidTr="0095107D">
        <w:trPr>
          <w:trHeight w:val="690"/>
          <w:jc w:val="center"/>
        </w:trPr>
        <w:tc>
          <w:tcPr>
            <w:tcW w:w="4105" w:type="dxa"/>
            <w:gridSpan w:val="2"/>
            <w:vAlign w:val="center"/>
          </w:tcPr>
          <w:p w:rsidR="00635E5E" w:rsidRPr="000E120A" w:rsidRDefault="00635E5E" w:rsidP="00635E5E">
            <w:pPr>
              <w:jc w:val="right"/>
              <w:rPr>
                <w:b/>
              </w:rPr>
            </w:pPr>
            <w:r w:rsidRPr="000E120A">
              <w:rPr>
                <w:b/>
              </w:rPr>
              <w:t>Uygulanacak Yöntem ve Teknikler:</w:t>
            </w:r>
          </w:p>
        </w:tc>
        <w:tc>
          <w:tcPr>
            <w:tcW w:w="5069" w:type="dxa"/>
          </w:tcPr>
          <w:p w:rsidR="00635E5E" w:rsidRDefault="00D84B6A">
            <w:r>
              <w:t>Anlatım, Soru Cevap, Rol Yapma, Grup Çalışması</w:t>
            </w:r>
          </w:p>
        </w:tc>
      </w:tr>
      <w:tr w:rsidR="00635E5E" w:rsidTr="00D84B6A">
        <w:trPr>
          <w:trHeight w:val="755"/>
          <w:jc w:val="center"/>
        </w:trPr>
        <w:tc>
          <w:tcPr>
            <w:tcW w:w="4105" w:type="dxa"/>
            <w:gridSpan w:val="2"/>
            <w:vAlign w:val="center"/>
          </w:tcPr>
          <w:p w:rsidR="00635E5E" w:rsidRPr="000E120A" w:rsidRDefault="00635E5E" w:rsidP="00635E5E">
            <w:pPr>
              <w:jc w:val="right"/>
              <w:rPr>
                <w:b/>
              </w:rPr>
            </w:pPr>
            <w:r w:rsidRPr="000E120A">
              <w:rPr>
                <w:b/>
              </w:rPr>
              <w:t>Kullanılacak Araç – Gereçler:</w:t>
            </w:r>
          </w:p>
        </w:tc>
        <w:tc>
          <w:tcPr>
            <w:tcW w:w="5069" w:type="dxa"/>
          </w:tcPr>
          <w:p w:rsidR="006D6A6C" w:rsidRDefault="00E93004" w:rsidP="00722719">
            <w:r>
              <w:t>-</w:t>
            </w:r>
          </w:p>
        </w:tc>
      </w:tr>
      <w:tr w:rsidR="00635E5E" w:rsidTr="00D84B6A">
        <w:trPr>
          <w:trHeight w:val="755"/>
          <w:jc w:val="center"/>
        </w:trPr>
        <w:tc>
          <w:tcPr>
            <w:tcW w:w="4105" w:type="dxa"/>
            <w:gridSpan w:val="2"/>
            <w:vAlign w:val="center"/>
          </w:tcPr>
          <w:p w:rsidR="00635E5E" w:rsidRPr="000E120A" w:rsidRDefault="00635E5E" w:rsidP="00635E5E">
            <w:pPr>
              <w:jc w:val="right"/>
              <w:rPr>
                <w:b/>
              </w:rPr>
            </w:pPr>
            <w:r w:rsidRPr="000E120A">
              <w:rPr>
                <w:b/>
              </w:rPr>
              <w:t>Açıklamalar:</w:t>
            </w:r>
          </w:p>
        </w:tc>
        <w:tc>
          <w:tcPr>
            <w:tcW w:w="5069" w:type="dxa"/>
          </w:tcPr>
          <w:p w:rsidR="00635E5E" w:rsidRDefault="0056529B" w:rsidP="00E7177F">
            <w:r>
              <w:t>-</w:t>
            </w:r>
          </w:p>
        </w:tc>
      </w:tr>
      <w:tr w:rsidR="00635E5E" w:rsidTr="0095107D">
        <w:trPr>
          <w:trHeight w:val="699"/>
          <w:jc w:val="center"/>
        </w:trPr>
        <w:tc>
          <w:tcPr>
            <w:tcW w:w="4105" w:type="dxa"/>
            <w:gridSpan w:val="2"/>
            <w:vAlign w:val="center"/>
          </w:tcPr>
          <w:p w:rsidR="00635E5E" w:rsidRPr="000E120A" w:rsidRDefault="00635E5E" w:rsidP="008A0B40">
            <w:pPr>
              <w:jc w:val="right"/>
              <w:rPr>
                <w:b/>
              </w:rPr>
            </w:pPr>
            <w:r w:rsidRPr="000E120A">
              <w:rPr>
                <w:b/>
              </w:rPr>
              <w:t>Yapılacak Etkinlikler:</w:t>
            </w:r>
          </w:p>
        </w:tc>
        <w:tc>
          <w:tcPr>
            <w:tcW w:w="5069" w:type="dxa"/>
          </w:tcPr>
          <w:p w:rsidR="006D6A6C" w:rsidRDefault="00E93004" w:rsidP="008A0B40">
            <w:r>
              <w:t>-</w:t>
            </w:r>
          </w:p>
        </w:tc>
      </w:tr>
      <w:tr w:rsidR="00635E5E" w:rsidTr="00894A55">
        <w:trPr>
          <w:trHeight w:val="834"/>
          <w:jc w:val="center"/>
        </w:trPr>
        <w:tc>
          <w:tcPr>
            <w:tcW w:w="1256" w:type="dxa"/>
            <w:vAlign w:val="center"/>
          </w:tcPr>
          <w:p w:rsidR="00635E5E" w:rsidRPr="000E120A" w:rsidRDefault="00635E5E" w:rsidP="000E120A">
            <w:pPr>
              <w:jc w:val="center"/>
              <w:rPr>
                <w:b/>
              </w:rPr>
            </w:pPr>
            <w:r w:rsidRPr="000E120A">
              <w:rPr>
                <w:b/>
              </w:rPr>
              <w:t>Özet:</w:t>
            </w:r>
          </w:p>
        </w:tc>
        <w:tc>
          <w:tcPr>
            <w:tcW w:w="7918" w:type="dxa"/>
            <w:gridSpan w:val="2"/>
            <w:vAlign w:val="center"/>
          </w:tcPr>
          <w:p w:rsidR="00894A55" w:rsidRDefault="00894A55" w:rsidP="00894A55">
            <w:pPr>
              <w:rPr>
                <w:rFonts w:asciiTheme="majorHAnsi" w:hAnsiTheme="majorHAnsi"/>
                <w:b/>
              </w:rPr>
            </w:pPr>
            <w:r w:rsidRPr="0088583A">
              <w:rPr>
                <w:rFonts w:asciiTheme="majorHAnsi" w:hAnsiTheme="majorHAnsi"/>
                <w:b/>
              </w:rPr>
              <w:t>KARIŞIMLARIN AYRIŞTIRILMASI</w:t>
            </w:r>
          </w:p>
          <w:p w:rsidR="00894A55" w:rsidRPr="0088583A" w:rsidRDefault="00894A55" w:rsidP="00894A55">
            <w:pPr>
              <w:pStyle w:val="AralkYok"/>
              <w:rPr>
                <w:rFonts w:asciiTheme="majorHAnsi" w:hAnsiTheme="majorHAnsi"/>
                <w:b/>
              </w:rPr>
            </w:pPr>
            <w:r w:rsidRPr="0088583A">
              <w:rPr>
                <w:rFonts w:asciiTheme="majorHAnsi" w:hAnsiTheme="majorHAnsi"/>
                <w:b/>
              </w:rPr>
              <w:t>1. Buharlaştırma</w:t>
            </w:r>
          </w:p>
          <w:p w:rsidR="00894A55" w:rsidRPr="0088583A" w:rsidRDefault="00894A55" w:rsidP="00894A55">
            <w:pPr>
              <w:pStyle w:val="NormalWeb"/>
              <w:shd w:val="clear" w:color="auto" w:fill="FFFFFF"/>
              <w:spacing w:before="0" w:beforeAutospacing="0" w:after="0" w:afterAutospacing="0"/>
              <w:rPr>
                <w:rFonts w:asciiTheme="majorHAnsi" w:hAnsiTheme="majorHAnsi"/>
                <w:color w:val="000000"/>
                <w:sz w:val="22"/>
                <w:szCs w:val="22"/>
                <w:shd w:val="clear" w:color="auto" w:fill="FFFFFF"/>
              </w:rPr>
            </w:pPr>
            <w:r w:rsidRPr="0088583A">
              <w:rPr>
                <w:rFonts w:asciiTheme="majorHAnsi" w:hAnsiTheme="majorHAnsi"/>
                <w:sz w:val="22"/>
                <w:szCs w:val="22"/>
              </w:rPr>
              <w:t>-</w:t>
            </w:r>
            <w:r w:rsidRPr="0088583A">
              <w:rPr>
                <w:rFonts w:asciiTheme="majorHAnsi" w:hAnsiTheme="majorHAnsi"/>
                <w:color w:val="000000"/>
                <w:sz w:val="22"/>
                <w:szCs w:val="22"/>
                <w:shd w:val="clear" w:color="auto" w:fill="FFFFFF"/>
              </w:rPr>
              <w:t>Katı – sıvı karışımlarını ayırmak için kullanılır.</w:t>
            </w:r>
          </w:p>
          <w:p w:rsidR="00894A55" w:rsidRPr="0088583A" w:rsidRDefault="00894A55" w:rsidP="00894A55">
            <w:pPr>
              <w:pStyle w:val="NormalWeb"/>
              <w:shd w:val="clear" w:color="auto" w:fill="FFFFFF"/>
              <w:spacing w:before="0" w:beforeAutospacing="0" w:after="0" w:afterAutospacing="0"/>
              <w:rPr>
                <w:rFonts w:asciiTheme="majorHAnsi" w:hAnsiTheme="majorHAnsi"/>
                <w:color w:val="000000"/>
                <w:sz w:val="22"/>
                <w:szCs w:val="22"/>
              </w:rPr>
            </w:pPr>
            <w:r w:rsidRPr="0088583A">
              <w:rPr>
                <w:rFonts w:asciiTheme="majorHAnsi" w:hAnsiTheme="majorHAnsi"/>
                <w:color w:val="000000"/>
                <w:sz w:val="22"/>
                <w:szCs w:val="22"/>
              </w:rPr>
              <w:t>- Karışım ısıtılınca sıvı haldeki madde buharlaşır ve bu buhar ayrımsal damıtma düzeneğinden geçirilerek soğutulur, yoğunlaştırılır ve sıvı halde başka bir kapta toplanır. Katı haldeki madde ise kabın dibinde kalır.</w:t>
            </w:r>
          </w:p>
          <w:p w:rsidR="00894A55" w:rsidRPr="0088583A" w:rsidRDefault="00894A55" w:rsidP="00894A55">
            <w:pPr>
              <w:pStyle w:val="NormalWeb"/>
              <w:shd w:val="clear" w:color="auto" w:fill="FFFFFF"/>
              <w:spacing w:before="0" w:beforeAutospacing="0" w:after="0" w:afterAutospacing="0"/>
              <w:rPr>
                <w:rFonts w:asciiTheme="majorHAnsi" w:hAnsiTheme="majorHAnsi"/>
                <w:color w:val="000000"/>
                <w:sz w:val="22"/>
                <w:szCs w:val="22"/>
              </w:rPr>
            </w:pPr>
            <w:proofErr w:type="gramStart"/>
            <w:r w:rsidRPr="0088583A">
              <w:rPr>
                <w:rFonts w:asciiTheme="majorHAnsi" w:hAnsiTheme="majorHAnsi"/>
                <w:b/>
                <w:bCs/>
                <w:sz w:val="22"/>
                <w:szCs w:val="22"/>
              </w:rPr>
              <w:t>Örnek :</w:t>
            </w:r>
            <w:r w:rsidRPr="0088583A">
              <w:rPr>
                <w:rStyle w:val="apple-converted-space"/>
                <w:rFonts w:asciiTheme="majorHAnsi" w:hAnsiTheme="majorHAnsi"/>
                <w:b/>
                <w:bCs/>
                <w:sz w:val="22"/>
                <w:szCs w:val="22"/>
              </w:rPr>
              <w:t> </w:t>
            </w:r>
            <w:r w:rsidRPr="0088583A">
              <w:rPr>
                <w:rFonts w:asciiTheme="majorHAnsi" w:hAnsiTheme="majorHAnsi"/>
                <w:color w:val="000000"/>
                <w:sz w:val="22"/>
                <w:szCs w:val="22"/>
              </w:rPr>
              <w:t>Su</w:t>
            </w:r>
            <w:proofErr w:type="gramEnd"/>
            <w:r w:rsidRPr="0088583A">
              <w:rPr>
                <w:rFonts w:asciiTheme="majorHAnsi" w:hAnsiTheme="majorHAnsi"/>
                <w:color w:val="000000"/>
                <w:sz w:val="22"/>
                <w:szCs w:val="22"/>
              </w:rPr>
              <w:t xml:space="preserve"> – Tuz, Su – Şeker karışımları buharlaştırma yöntemi ile ayrışır.</w:t>
            </w:r>
          </w:p>
          <w:p w:rsidR="00894A55" w:rsidRDefault="00894A55" w:rsidP="00894A55">
            <w:pPr>
              <w:pStyle w:val="NormalWeb"/>
              <w:shd w:val="clear" w:color="auto" w:fill="FFFFFF"/>
              <w:spacing w:before="0" w:beforeAutospacing="0" w:after="0" w:afterAutospacing="0"/>
              <w:rPr>
                <w:rFonts w:ascii="Verdana" w:hAnsi="Verdana"/>
                <w:color w:val="000000"/>
                <w:sz w:val="22"/>
                <w:szCs w:val="22"/>
              </w:rPr>
            </w:pPr>
            <w:r>
              <w:rPr>
                <w:rFonts w:ascii="Verdana" w:hAnsi="Verdana"/>
                <w:color w:val="000000"/>
                <w:sz w:val="22"/>
                <w:szCs w:val="22"/>
              </w:rPr>
              <w:t> </w:t>
            </w:r>
          </w:p>
          <w:p w:rsidR="00894A55" w:rsidRPr="0088583A" w:rsidRDefault="00894A55" w:rsidP="00894A55">
            <w:pPr>
              <w:pStyle w:val="NormalWeb"/>
              <w:shd w:val="clear" w:color="auto" w:fill="FFFFFF"/>
              <w:spacing w:before="0" w:beforeAutospacing="0" w:after="0" w:afterAutospacing="0"/>
              <w:rPr>
                <w:rFonts w:asciiTheme="majorHAnsi" w:hAnsiTheme="majorHAnsi"/>
                <w:b/>
                <w:color w:val="000000"/>
                <w:sz w:val="22"/>
                <w:szCs w:val="22"/>
              </w:rPr>
            </w:pPr>
            <w:r w:rsidRPr="0088583A">
              <w:rPr>
                <w:rFonts w:asciiTheme="majorHAnsi" w:hAnsiTheme="majorHAnsi"/>
                <w:b/>
                <w:color w:val="000000"/>
                <w:sz w:val="22"/>
                <w:szCs w:val="22"/>
              </w:rPr>
              <w:t>2. Damıtma</w:t>
            </w:r>
          </w:p>
          <w:p w:rsidR="00894A55" w:rsidRPr="0088583A" w:rsidRDefault="00894A55" w:rsidP="00894A55">
            <w:pPr>
              <w:pStyle w:val="NormalWeb"/>
              <w:shd w:val="clear" w:color="auto" w:fill="FFFFFF"/>
              <w:spacing w:before="0" w:beforeAutospacing="0" w:after="0" w:afterAutospacing="0"/>
              <w:rPr>
                <w:rFonts w:asciiTheme="majorHAnsi" w:hAnsiTheme="majorHAnsi"/>
                <w:color w:val="000000"/>
                <w:sz w:val="22"/>
                <w:szCs w:val="22"/>
                <w:shd w:val="clear" w:color="auto" w:fill="FFFFFF"/>
              </w:rPr>
            </w:pPr>
            <w:r w:rsidRPr="0088583A">
              <w:rPr>
                <w:rFonts w:asciiTheme="majorHAnsi" w:hAnsiTheme="majorHAnsi"/>
                <w:color w:val="000000"/>
                <w:sz w:val="22"/>
                <w:szCs w:val="22"/>
              </w:rPr>
              <w:t>-</w:t>
            </w:r>
            <w:r w:rsidRPr="0088583A">
              <w:rPr>
                <w:rFonts w:asciiTheme="majorHAnsi" w:hAnsiTheme="majorHAnsi"/>
                <w:color w:val="000000"/>
                <w:sz w:val="22"/>
                <w:szCs w:val="22"/>
                <w:shd w:val="clear" w:color="auto" w:fill="FFFFFF"/>
              </w:rPr>
              <w:t>Kaynama sıcaklıkları farklı olan ve birbiri içerisinde çözünebilen sıvı – sıvı karışımlarını ayırmak için kullanılır.</w:t>
            </w:r>
          </w:p>
          <w:p w:rsidR="00894A55" w:rsidRPr="0088583A" w:rsidRDefault="00894A55" w:rsidP="00894A55">
            <w:pPr>
              <w:pStyle w:val="NormalWeb"/>
              <w:shd w:val="clear" w:color="auto" w:fill="FFFFFF"/>
              <w:spacing w:before="0" w:beforeAutospacing="0" w:after="0" w:afterAutospacing="0"/>
              <w:rPr>
                <w:rFonts w:asciiTheme="majorHAnsi" w:hAnsiTheme="majorHAnsi"/>
                <w:color w:val="000000"/>
                <w:sz w:val="22"/>
                <w:szCs w:val="22"/>
              </w:rPr>
            </w:pPr>
            <w:r w:rsidRPr="0088583A">
              <w:rPr>
                <w:rFonts w:asciiTheme="majorHAnsi" w:hAnsiTheme="majorHAnsi"/>
                <w:color w:val="000000"/>
                <w:sz w:val="22"/>
                <w:szCs w:val="22"/>
                <w:shd w:val="clear" w:color="auto" w:fill="FFFFFF"/>
              </w:rPr>
              <w:t>-Karışım ısıtılınca kaynama sıcaklığı küçük olan sıvı önce kaynayarak buhar haline geçer ve bu buhar ayrımsal damıtma düzeneğine gönderilir. Ayrımsal damıtma düzeneğindeki buhar burada soğutularak yoğunlaştırılır ve sıvı halde başka bir kapta toplanır. Diğer kaynama sıcaklığı büyük olan sıvı ise kapta kalır.</w:t>
            </w:r>
          </w:p>
          <w:p w:rsidR="00894A55" w:rsidRPr="0088583A" w:rsidRDefault="00894A55" w:rsidP="00894A55">
            <w:pPr>
              <w:pStyle w:val="AralkYok"/>
              <w:rPr>
                <w:rFonts w:asciiTheme="majorHAnsi" w:hAnsiTheme="majorHAnsi"/>
                <w:b/>
              </w:rPr>
            </w:pPr>
          </w:p>
          <w:p w:rsidR="00894A55" w:rsidRDefault="00894A55" w:rsidP="00894A55">
            <w:pPr>
              <w:pStyle w:val="NormalWeb"/>
              <w:shd w:val="clear" w:color="auto" w:fill="FFFFFF"/>
              <w:spacing w:before="0" w:beforeAutospacing="0" w:after="0" w:afterAutospacing="0"/>
              <w:rPr>
                <w:rFonts w:asciiTheme="majorHAnsi" w:hAnsiTheme="majorHAnsi"/>
                <w:b/>
                <w:sz w:val="22"/>
                <w:szCs w:val="22"/>
              </w:rPr>
            </w:pPr>
          </w:p>
          <w:p w:rsidR="00894A55" w:rsidRPr="0088583A" w:rsidRDefault="00894A55" w:rsidP="00894A55">
            <w:pPr>
              <w:pStyle w:val="NormalWeb"/>
              <w:shd w:val="clear" w:color="auto" w:fill="FFFFFF"/>
              <w:spacing w:before="0" w:beforeAutospacing="0" w:after="0" w:afterAutospacing="0"/>
              <w:rPr>
                <w:rFonts w:asciiTheme="majorHAnsi" w:hAnsiTheme="majorHAnsi"/>
                <w:sz w:val="22"/>
                <w:szCs w:val="22"/>
              </w:rPr>
            </w:pPr>
            <w:r w:rsidRPr="0088583A">
              <w:rPr>
                <w:rFonts w:asciiTheme="majorHAnsi" w:hAnsiTheme="majorHAnsi"/>
                <w:b/>
                <w:sz w:val="22"/>
                <w:szCs w:val="22"/>
              </w:rPr>
              <w:t xml:space="preserve">3. </w:t>
            </w:r>
            <w:r w:rsidRPr="0088583A">
              <w:rPr>
                <w:rFonts w:asciiTheme="majorHAnsi" w:hAnsiTheme="majorHAnsi"/>
                <w:b/>
                <w:bCs/>
                <w:sz w:val="22"/>
                <w:szCs w:val="22"/>
              </w:rPr>
              <w:t>Öz Kütle (Yoğunluk) Farkı (Ayırma Hunisi İle Ayırma Yöntemi) :</w:t>
            </w:r>
          </w:p>
          <w:p w:rsidR="00894A55" w:rsidRDefault="00894A55" w:rsidP="00894A55">
            <w:pPr>
              <w:pStyle w:val="NormalWeb"/>
              <w:shd w:val="clear" w:color="auto" w:fill="FFFFFF"/>
              <w:spacing w:before="0" w:beforeAutospacing="0" w:after="0" w:afterAutospacing="0"/>
              <w:rPr>
                <w:rFonts w:ascii="Verdana" w:hAnsi="Verdana"/>
                <w:color w:val="000000"/>
                <w:sz w:val="22"/>
                <w:szCs w:val="22"/>
              </w:rPr>
            </w:pPr>
            <w:r>
              <w:rPr>
                <w:rFonts w:ascii="Verdana" w:hAnsi="Verdana"/>
                <w:color w:val="000000"/>
                <w:sz w:val="22"/>
                <w:szCs w:val="22"/>
              </w:rPr>
              <w:t> </w:t>
            </w:r>
          </w:p>
          <w:p w:rsidR="00894A55" w:rsidRDefault="00894A55" w:rsidP="00894A55">
            <w:pPr>
              <w:pStyle w:val="AralkYok"/>
            </w:pPr>
            <w:r>
              <w:t xml:space="preserve">- Yoğunlukları </w:t>
            </w:r>
            <w:r w:rsidRPr="0088583A">
              <w:t xml:space="preserve">farklı olan ve birbiri içerisinde çözünmeyen sıvı karışımlarını ayırmak için kullanılır. </w:t>
            </w:r>
          </w:p>
          <w:p w:rsidR="00894A55" w:rsidRDefault="00894A55" w:rsidP="00894A55">
            <w:pPr>
              <w:pStyle w:val="AralkYok"/>
            </w:pPr>
            <w:r>
              <w:t>-</w:t>
            </w:r>
            <w:r w:rsidRPr="0088583A">
              <w:t xml:space="preserve">Bu yöntemde ayırma hunisinden yararlanılır. </w:t>
            </w:r>
          </w:p>
          <w:p w:rsidR="00894A55" w:rsidRDefault="00894A55" w:rsidP="00894A55">
            <w:pPr>
              <w:pStyle w:val="AralkYok"/>
            </w:pPr>
            <w:r>
              <w:t xml:space="preserve">- </w:t>
            </w:r>
            <w:r w:rsidRPr="0088583A">
              <w:t>Karışım ayır</w:t>
            </w:r>
            <w:r>
              <w:t>ma hunisine dökülünce yoğunluğu</w:t>
            </w:r>
            <w:r w:rsidRPr="0088583A">
              <w:t xml:space="preserve"> b</w:t>
            </w:r>
            <w:r>
              <w:t xml:space="preserve">üyük olan sıvı altta, yoğunluğu </w:t>
            </w:r>
            <w:r w:rsidRPr="0088583A">
              <w:t>küçük olan sıvı üstte kalır.</w:t>
            </w:r>
          </w:p>
          <w:p w:rsidR="00894A55" w:rsidRPr="0088583A" w:rsidRDefault="00894A55" w:rsidP="00894A55">
            <w:pPr>
              <w:pStyle w:val="AralkYok"/>
            </w:pPr>
            <w:r>
              <w:t xml:space="preserve">- </w:t>
            </w:r>
            <w:r w:rsidRPr="0088583A">
              <w:t>Ayırma hunisinin musluğu sıvıların ayrılma çizgisine kadar açılır ve önce öz kütlesi büyük olan ve altta kalan sıvı karışımdan ayrılır.</w:t>
            </w:r>
          </w:p>
          <w:p w:rsidR="00894A55" w:rsidRDefault="00894A55" w:rsidP="00894A55">
            <w:pPr>
              <w:pStyle w:val="AralkYok"/>
              <w:rPr>
                <w:rFonts w:asciiTheme="majorHAnsi" w:hAnsiTheme="majorHAnsi"/>
              </w:rPr>
            </w:pPr>
            <w:r w:rsidRPr="000109ED">
              <w:rPr>
                <w:rFonts w:asciiTheme="majorHAnsi" w:hAnsiTheme="majorHAnsi"/>
                <w:b/>
              </w:rPr>
              <w:t>* Örneğin,</w:t>
            </w:r>
            <w:r>
              <w:rPr>
                <w:rFonts w:asciiTheme="majorHAnsi" w:hAnsiTheme="majorHAnsi"/>
              </w:rPr>
              <w:t xml:space="preserve"> su ve zeytinyağı karışımı yoğunluk farkından yararlanılarak ayrıştırılır.</w:t>
            </w:r>
          </w:p>
          <w:p w:rsidR="00894A55" w:rsidRPr="00D97532" w:rsidRDefault="00894A55" w:rsidP="00894A55">
            <w:pPr>
              <w:pStyle w:val="AralkYok"/>
              <w:rPr>
                <w:rFonts w:asciiTheme="majorHAnsi" w:hAnsiTheme="majorHAnsi"/>
              </w:rPr>
            </w:pPr>
          </w:p>
          <w:p w:rsidR="00894A55" w:rsidRPr="00D97532" w:rsidRDefault="00894A55" w:rsidP="00894A55">
            <w:pPr>
              <w:pStyle w:val="NormalWeb"/>
              <w:shd w:val="clear" w:color="auto" w:fill="FFFFFF"/>
              <w:spacing w:before="0" w:beforeAutospacing="0" w:after="0" w:afterAutospacing="0"/>
              <w:rPr>
                <w:rFonts w:asciiTheme="majorHAnsi" w:hAnsiTheme="majorHAnsi"/>
                <w:sz w:val="22"/>
                <w:szCs w:val="22"/>
              </w:rPr>
            </w:pPr>
            <w:r w:rsidRPr="00D97532">
              <w:rPr>
                <w:rFonts w:asciiTheme="majorHAnsi" w:hAnsiTheme="majorHAnsi"/>
                <w:b/>
              </w:rPr>
              <w:lastRenderedPageBreak/>
              <w:t>4.</w:t>
            </w:r>
            <w:r>
              <w:rPr>
                <w:rFonts w:asciiTheme="majorHAnsi" w:hAnsiTheme="majorHAnsi"/>
                <w:b/>
                <w:bCs/>
                <w:sz w:val="22"/>
                <w:szCs w:val="22"/>
              </w:rPr>
              <w:t xml:space="preserve">Süzme </w:t>
            </w:r>
          </w:p>
          <w:p w:rsidR="00894A55" w:rsidRDefault="00894A55" w:rsidP="00894A55">
            <w:pPr>
              <w:pStyle w:val="NormalWeb"/>
              <w:shd w:val="clear" w:color="auto" w:fill="FFFFFF"/>
              <w:spacing w:before="0" w:beforeAutospacing="0" w:after="0" w:afterAutospacing="0"/>
              <w:rPr>
                <w:rFonts w:asciiTheme="majorHAnsi" w:hAnsiTheme="majorHAnsi"/>
                <w:color w:val="000000"/>
                <w:sz w:val="22"/>
                <w:szCs w:val="22"/>
              </w:rPr>
            </w:pPr>
            <w:r w:rsidRPr="00D97532">
              <w:rPr>
                <w:rFonts w:asciiTheme="majorHAnsi" w:hAnsiTheme="majorHAnsi"/>
                <w:color w:val="000000"/>
                <w:sz w:val="22"/>
                <w:szCs w:val="22"/>
              </w:rPr>
              <w:t> </w:t>
            </w:r>
            <w:r>
              <w:rPr>
                <w:rFonts w:asciiTheme="majorHAnsi" w:hAnsiTheme="majorHAnsi"/>
                <w:color w:val="000000"/>
                <w:sz w:val="22"/>
                <w:szCs w:val="22"/>
              </w:rPr>
              <w:t xml:space="preserve">- </w:t>
            </w:r>
            <w:r w:rsidRPr="00D97532">
              <w:rPr>
                <w:rFonts w:asciiTheme="majorHAnsi" w:hAnsiTheme="majorHAnsi"/>
                <w:color w:val="000000"/>
                <w:sz w:val="22"/>
                <w:szCs w:val="22"/>
              </w:rPr>
              <w:t xml:space="preserve">Birbiri içerisinde çözünmeyen katı – sıvı karışımlarını ayırmak için kullanılır. </w:t>
            </w:r>
          </w:p>
          <w:p w:rsidR="00894A55" w:rsidRDefault="00894A55" w:rsidP="00894A55">
            <w:pPr>
              <w:pStyle w:val="NormalWeb"/>
              <w:shd w:val="clear" w:color="auto" w:fill="FFFFFF"/>
              <w:spacing w:before="0" w:beforeAutospacing="0" w:after="0" w:afterAutospacing="0"/>
              <w:rPr>
                <w:rFonts w:asciiTheme="majorHAnsi" w:hAnsiTheme="majorHAnsi"/>
                <w:color w:val="000000"/>
                <w:sz w:val="22"/>
                <w:szCs w:val="22"/>
              </w:rPr>
            </w:pPr>
            <w:r>
              <w:rPr>
                <w:rFonts w:asciiTheme="majorHAnsi" w:hAnsiTheme="majorHAnsi"/>
                <w:color w:val="000000"/>
                <w:sz w:val="22"/>
                <w:szCs w:val="22"/>
              </w:rPr>
              <w:t xml:space="preserve">- </w:t>
            </w:r>
            <w:r w:rsidRPr="00D97532">
              <w:rPr>
                <w:rFonts w:asciiTheme="majorHAnsi" w:hAnsiTheme="majorHAnsi"/>
                <w:color w:val="000000"/>
                <w:sz w:val="22"/>
                <w:szCs w:val="22"/>
              </w:rPr>
              <w:t xml:space="preserve">Bu yöntemde süzgeç ya da süzgeç </w:t>
            </w:r>
            <w:proofErr w:type="gramStart"/>
            <w:r w:rsidRPr="00D97532">
              <w:rPr>
                <w:rFonts w:asciiTheme="majorHAnsi" w:hAnsiTheme="majorHAnsi"/>
                <w:color w:val="000000"/>
                <w:sz w:val="22"/>
                <w:szCs w:val="22"/>
              </w:rPr>
              <w:t>kağıdından</w:t>
            </w:r>
            <w:proofErr w:type="gramEnd"/>
            <w:r w:rsidRPr="00D97532">
              <w:rPr>
                <w:rFonts w:asciiTheme="majorHAnsi" w:hAnsiTheme="majorHAnsi"/>
                <w:color w:val="000000"/>
                <w:sz w:val="22"/>
                <w:szCs w:val="22"/>
              </w:rPr>
              <w:t xml:space="preserve"> yararlanılır. </w:t>
            </w:r>
          </w:p>
          <w:p w:rsidR="00894A55" w:rsidRDefault="00894A55" w:rsidP="00894A55">
            <w:pPr>
              <w:pStyle w:val="NormalWeb"/>
              <w:shd w:val="clear" w:color="auto" w:fill="FFFFFF"/>
              <w:spacing w:before="0" w:beforeAutospacing="0" w:after="0" w:afterAutospacing="0"/>
              <w:rPr>
                <w:rFonts w:asciiTheme="majorHAnsi" w:hAnsiTheme="majorHAnsi"/>
                <w:color w:val="000000"/>
                <w:sz w:val="22"/>
                <w:szCs w:val="22"/>
              </w:rPr>
            </w:pPr>
            <w:r>
              <w:rPr>
                <w:rFonts w:asciiTheme="majorHAnsi" w:hAnsiTheme="majorHAnsi"/>
                <w:color w:val="000000"/>
                <w:sz w:val="22"/>
                <w:szCs w:val="22"/>
              </w:rPr>
              <w:t xml:space="preserve">- </w:t>
            </w:r>
            <w:r w:rsidRPr="00D97532">
              <w:rPr>
                <w:rFonts w:asciiTheme="majorHAnsi" w:hAnsiTheme="majorHAnsi"/>
                <w:color w:val="000000"/>
                <w:sz w:val="22"/>
                <w:szCs w:val="22"/>
              </w:rPr>
              <w:t xml:space="preserve">Karışım süzgeçten geçirilince sıvı madde geçer, çözünmeyen katı madde süzgeçte kalır. Böylece karışımı oluşturan maddeler ayrıştırılmış olur. </w:t>
            </w:r>
          </w:p>
          <w:p w:rsidR="00894A55" w:rsidRDefault="00894A55" w:rsidP="00894A55">
            <w:pPr>
              <w:pStyle w:val="NormalWeb"/>
              <w:shd w:val="clear" w:color="auto" w:fill="FFFFFF"/>
              <w:spacing w:before="0" w:beforeAutospacing="0" w:after="0" w:afterAutospacing="0"/>
              <w:rPr>
                <w:rFonts w:asciiTheme="majorHAnsi" w:hAnsiTheme="majorHAnsi"/>
                <w:color w:val="000000"/>
                <w:sz w:val="22"/>
                <w:szCs w:val="22"/>
              </w:rPr>
            </w:pPr>
            <w:r>
              <w:rPr>
                <w:rFonts w:asciiTheme="majorHAnsi" w:hAnsiTheme="majorHAnsi"/>
                <w:color w:val="000000"/>
                <w:sz w:val="22"/>
                <w:szCs w:val="22"/>
              </w:rPr>
              <w:t>* Örneğin; kum su karışımı süzme yöntemi ile ayrışır.</w:t>
            </w:r>
          </w:p>
          <w:p w:rsidR="00894A55" w:rsidRDefault="00894A55" w:rsidP="00894A55">
            <w:pPr>
              <w:shd w:val="clear" w:color="auto" w:fill="FFFFFF"/>
              <w:rPr>
                <w:rFonts w:asciiTheme="majorHAnsi" w:eastAsia="Times New Roman" w:hAnsiTheme="majorHAnsi" w:cs="Times New Roman"/>
                <w:b/>
                <w:color w:val="000000"/>
              </w:rPr>
            </w:pPr>
          </w:p>
          <w:p w:rsidR="00894A55" w:rsidRPr="007723EC" w:rsidRDefault="00894A55" w:rsidP="00894A55">
            <w:pPr>
              <w:shd w:val="clear" w:color="auto" w:fill="FFFFFF"/>
              <w:rPr>
                <w:rFonts w:asciiTheme="majorHAnsi" w:eastAsia="Times New Roman" w:hAnsiTheme="majorHAnsi" w:cs="Times New Roman"/>
                <w:color w:val="000000"/>
              </w:rPr>
            </w:pPr>
            <w:r w:rsidRPr="007723EC">
              <w:rPr>
                <w:rFonts w:asciiTheme="majorHAnsi" w:eastAsia="Times New Roman" w:hAnsiTheme="majorHAnsi" w:cs="Times New Roman"/>
                <w:b/>
                <w:color w:val="000000"/>
              </w:rPr>
              <w:t>Çözeltiler(homojen karışım) ;</w:t>
            </w:r>
          </w:p>
          <w:p w:rsidR="00894A55" w:rsidRPr="007723EC" w:rsidRDefault="00894A55" w:rsidP="00894A55">
            <w:pPr>
              <w:shd w:val="clear" w:color="auto" w:fill="FFFFFF"/>
              <w:rPr>
                <w:rFonts w:asciiTheme="majorHAnsi" w:eastAsia="Times New Roman" w:hAnsiTheme="majorHAnsi" w:cs="Times New Roman"/>
                <w:color w:val="000000"/>
              </w:rPr>
            </w:pPr>
            <w:r w:rsidRPr="007723EC">
              <w:rPr>
                <w:rFonts w:asciiTheme="majorHAnsi" w:eastAsia="Times New Roman" w:hAnsiTheme="majorHAnsi" w:cs="Times New Roman"/>
                <w:color w:val="000000"/>
              </w:rPr>
              <w:t xml:space="preserve">- Tek madde gibi görülür karışan maddeleri dışarıdan fark </w:t>
            </w:r>
            <w:proofErr w:type="gramStart"/>
            <w:r w:rsidRPr="007723EC">
              <w:rPr>
                <w:rFonts w:asciiTheme="majorHAnsi" w:eastAsia="Times New Roman" w:hAnsiTheme="majorHAnsi" w:cs="Times New Roman"/>
                <w:color w:val="000000"/>
              </w:rPr>
              <w:t>edemeyiz.Örneğin</w:t>
            </w:r>
            <w:proofErr w:type="gramEnd"/>
            <w:r w:rsidRPr="007723EC">
              <w:rPr>
                <w:rFonts w:asciiTheme="majorHAnsi" w:eastAsia="Times New Roman" w:hAnsiTheme="majorHAnsi" w:cs="Times New Roman"/>
                <w:color w:val="000000"/>
              </w:rPr>
              <w:t xml:space="preserve"> çayın içindeki çözünmüş şekeri fark edemeyiz.</w:t>
            </w:r>
          </w:p>
          <w:p w:rsidR="00894A55" w:rsidRPr="007723EC" w:rsidRDefault="00894A55" w:rsidP="00894A55">
            <w:pPr>
              <w:shd w:val="clear" w:color="auto" w:fill="FFFFFF"/>
              <w:rPr>
                <w:rFonts w:asciiTheme="majorHAnsi" w:eastAsia="Times New Roman" w:hAnsiTheme="majorHAnsi" w:cs="Times New Roman"/>
                <w:color w:val="000000"/>
              </w:rPr>
            </w:pPr>
            <w:r w:rsidRPr="007723EC">
              <w:rPr>
                <w:rFonts w:asciiTheme="majorHAnsi" w:eastAsia="Times New Roman" w:hAnsiTheme="majorHAnsi" w:cs="Times New Roman"/>
                <w:color w:val="000000"/>
              </w:rPr>
              <w:t>- Bekletilse dahi çökelti oluşmaz,</w:t>
            </w:r>
          </w:p>
          <w:p w:rsidR="00894A55" w:rsidRPr="007723EC" w:rsidRDefault="00894A55" w:rsidP="00894A55">
            <w:pPr>
              <w:shd w:val="clear" w:color="auto" w:fill="FFFFFF"/>
              <w:rPr>
                <w:rFonts w:asciiTheme="majorHAnsi" w:eastAsia="Times New Roman" w:hAnsiTheme="majorHAnsi" w:cs="Times New Roman"/>
                <w:color w:val="000000"/>
              </w:rPr>
            </w:pPr>
            <w:r w:rsidRPr="007723EC">
              <w:rPr>
                <w:rFonts w:asciiTheme="majorHAnsi" w:eastAsia="Times New Roman" w:hAnsiTheme="majorHAnsi" w:cs="Times New Roman"/>
                <w:color w:val="000000"/>
              </w:rPr>
              <w:t xml:space="preserve">- Süzgeç </w:t>
            </w:r>
            <w:proofErr w:type="gramStart"/>
            <w:r w:rsidRPr="007723EC">
              <w:rPr>
                <w:rFonts w:asciiTheme="majorHAnsi" w:eastAsia="Times New Roman" w:hAnsiTheme="majorHAnsi" w:cs="Times New Roman"/>
                <w:color w:val="000000"/>
              </w:rPr>
              <w:t>kağıdından</w:t>
            </w:r>
            <w:proofErr w:type="gramEnd"/>
            <w:r w:rsidRPr="007723EC">
              <w:rPr>
                <w:rFonts w:asciiTheme="majorHAnsi" w:eastAsia="Times New Roman" w:hAnsiTheme="majorHAnsi" w:cs="Times New Roman"/>
                <w:color w:val="000000"/>
              </w:rPr>
              <w:t xml:space="preserve"> geçerler,</w:t>
            </w:r>
          </w:p>
          <w:p w:rsidR="00894A55" w:rsidRPr="007723EC" w:rsidRDefault="00894A55" w:rsidP="00894A55">
            <w:pPr>
              <w:shd w:val="clear" w:color="auto" w:fill="FFFFFF"/>
              <w:rPr>
                <w:rFonts w:asciiTheme="majorHAnsi" w:eastAsia="Times New Roman" w:hAnsiTheme="majorHAnsi" w:cs="Times New Roman"/>
                <w:color w:val="000000"/>
              </w:rPr>
            </w:pPr>
            <w:r w:rsidRPr="007723EC">
              <w:rPr>
                <w:rFonts w:asciiTheme="majorHAnsi" w:eastAsia="Times New Roman" w:hAnsiTheme="majorHAnsi" w:cs="Times New Roman"/>
                <w:color w:val="000000"/>
              </w:rPr>
              <w:t>- Genellikle saydam ve akışkan olur,</w:t>
            </w:r>
          </w:p>
          <w:p w:rsidR="00894A55" w:rsidRPr="007723EC" w:rsidRDefault="00894A55" w:rsidP="00894A55">
            <w:pPr>
              <w:shd w:val="clear" w:color="auto" w:fill="FFFFFF"/>
              <w:rPr>
                <w:rFonts w:asciiTheme="majorHAnsi" w:eastAsia="Times New Roman" w:hAnsiTheme="majorHAnsi" w:cs="Times New Roman"/>
                <w:color w:val="000000"/>
              </w:rPr>
            </w:pPr>
            <w:r w:rsidRPr="007723EC">
              <w:rPr>
                <w:rFonts w:asciiTheme="majorHAnsi" w:eastAsia="Times New Roman" w:hAnsiTheme="majorHAnsi" w:cs="Times New Roman"/>
                <w:color w:val="000000"/>
              </w:rPr>
              <w:t xml:space="preserve">- Çözeltiler </w:t>
            </w:r>
            <w:proofErr w:type="gramStart"/>
            <w:r w:rsidRPr="007723EC">
              <w:rPr>
                <w:rFonts w:asciiTheme="majorHAnsi" w:eastAsia="Times New Roman" w:hAnsiTheme="majorHAnsi" w:cs="Times New Roman"/>
                <w:color w:val="000000"/>
              </w:rPr>
              <w:t>katı,sıvı</w:t>
            </w:r>
            <w:proofErr w:type="gramEnd"/>
            <w:r w:rsidRPr="007723EC">
              <w:rPr>
                <w:rFonts w:asciiTheme="majorHAnsi" w:eastAsia="Times New Roman" w:hAnsiTheme="majorHAnsi" w:cs="Times New Roman"/>
                <w:color w:val="000000"/>
              </w:rPr>
              <w:t xml:space="preserve"> ve gaz halde olabilir</w:t>
            </w:r>
          </w:p>
          <w:p w:rsidR="00894A55" w:rsidRPr="007723EC" w:rsidRDefault="00894A55" w:rsidP="00894A55">
            <w:pPr>
              <w:shd w:val="clear" w:color="auto" w:fill="FFFFFF"/>
              <w:rPr>
                <w:rFonts w:asciiTheme="majorHAnsi" w:eastAsia="Times New Roman" w:hAnsiTheme="majorHAnsi" w:cs="Times New Roman"/>
                <w:color w:val="000000"/>
              </w:rPr>
            </w:pPr>
            <w:r w:rsidRPr="007723EC">
              <w:rPr>
                <w:rFonts w:asciiTheme="majorHAnsi" w:eastAsia="Times New Roman" w:hAnsiTheme="majorHAnsi" w:cs="Times New Roman"/>
                <w:color w:val="000000"/>
              </w:rPr>
              <w:t> </w:t>
            </w:r>
          </w:p>
          <w:p w:rsidR="00894A55" w:rsidRPr="00B90F2B" w:rsidRDefault="00894A55" w:rsidP="00894A55">
            <w:pPr>
              <w:shd w:val="clear" w:color="auto" w:fill="FFFFFF"/>
              <w:rPr>
                <w:rFonts w:asciiTheme="majorHAnsi" w:eastAsia="Times New Roman" w:hAnsiTheme="majorHAnsi" w:cs="Times New Roman"/>
                <w:color w:val="000000"/>
              </w:rPr>
            </w:pPr>
            <w:r w:rsidRPr="00B90F2B">
              <w:rPr>
                <w:rFonts w:asciiTheme="majorHAnsi" w:eastAsia="Times New Roman" w:hAnsiTheme="majorHAnsi" w:cs="Times New Roman"/>
                <w:color w:val="000000"/>
              </w:rPr>
              <w:t>*Sıvı – katı çözeltilerde;</w:t>
            </w:r>
          </w:p>
          <w:p w:rsidR="00894A55" w:rsidRPr="00B90F2B" w:rsidRDefault="00894A55" w:rsidP="00894A55">
            <w:pPr>
              <w:shd w:val="clear" w:color="auto" w:fill="FFFFFF"/>
              <w:rPr>
                <w:rFonts w:asciiTheme="majorHAnsi" w:eastAsia="Times New Roman" w:hAnsiTheme="majorHAnsi" w:cs="Times New Roman"/>
                <w:b/>
                <w:color w:val="000000"/>
              </w:rPr>
            </w:pPr>
            <w:r w:rsidRPr="00B90F2B">
              <w:rPr>
                <w:rFonts w:asciiTheme="majorHAnsi" w:eastAsia="Times New Roman" w:hAnsiTheme="majorHAnsi" w:cs="Times New Roman"/>
                <w:b/>
                <w:color w:val="000000"/>
              </w:rPr>
              <w:t>Çözücü(sıvı) +  çözünen(katı) =  çözelti</w:t>
            </w:r>
          </w:p>
          <w:p w:rsidR="00894A55" w:rsidRPr="00B90F2B" w:rsidRDefault="00894A55" w:rsidP="00894A55">
            <w:pPr>
              <w:shd w:val="clear" w:color="auto" w:fill="FFFFFF"/>
              <w:rPr>
                <w:rFonts w:asciiTheme="majorHAnsi" w:eastAsia="Times New Roman" w:hAnsiTheme="majorHAnsi" w:cs="Times New Roman"/>
                <w:color w:val="000000"/>
              </w:rPr>
            </w:pPr>
            <w:r w:rsidRPr="00B90F2B">
              <w:rPr>
                <w:rFonts w:asciiTheme="majorHAnsi" w:eastAsia="Times New Roman" w:hAnsiTheme="majorHAnsi" w:cs="Times New Roman"/>
                <w:color w:val="000000"/>
              </w:rPr>
              <w:t>Saf su + tuz = burun damlası</w:t>
            </w:r>
          </w:p>
          <w:p w:rsidR="00894A55" w:rsidRPr="00B90F2B" w:rsidRDefault="00894A55" w:rsidP="00894A55">
            <w:pPr>
              <w:shd w:val="clear" w:color="auto" w:fill="FFFFFF"/>
              <w:rPr>
                <w:rFonts w:asciiTheme="majorHAnsi" w:eastAsia="Times New Roman" w:hAnsiTheme="majorHAnsi" w:cs="Times New Roman"/>
                <w:color w:val="000000"/>
              </w:rPr>
            </w:pPr>
            <w:r w:rsidRPr="00B90F2B">
              <w:rPr>
                <w:rFonts w:asciiTheme="majorHAnsi" w:eastAsia="Times New Roman" w:hAnsiTheme="majorHAnsi" w:cs="Times New Roman"/>
                <w:color w:val="000000"/>
              </w:rPr>
              <w:t>Su+şeker= şerbet</w:t>
            </w:r>
          </w:p>
          <w:p w:rsidR="00894A55" w:rsidRPr="00B90F2B" w:rsidRDefault="00894A55" w:rsidP="00894A55">
            <w:pPr>
              <w:shd w:val="clear" w:color="auto" w:fill="FFFFFF"/>
              <w:rPr>
                <w:rFonts w:asciiTheme="majorHAnsi" w:eastAsia="Times New Roman" w:hAnsiTheme="majorHAnsi" w:cs="Times New Roman"/>
                <w:color w:val="000000"/>
              </w:rPr>
            </w:pPr>
            <w:r w:rsidRPr="00B90F2B">
              <w:rPr>
                <w:rFonts w:asciiTheme="majorHAnsi" w:eastAsia="Times New Roman" w:hAnsiTheme="majorHAnsi" w:cs="Times New Roman"/>
                <w:color w:val="000000"/>
              </w:rPr>
              <w:t>Su+İçecek tozu=meyve suyu</w:t>
            </w:r>
          </w:p>
          <w:p w:rsidR="00894A55" w:rsidRPr="00B90F2B" w:rsidRDefault="00894A55" w:rsidP="00894A55">
            <w:pPr>
              <w:shd w:val="clear" w:color="auto" w:fill="FFFFFF"/>
              <w:rPr>
                <w:rFonts w:asciiTheme="majorHAnsi" w:eastAsia="Times New Roman" w:hAnsiTheme="majorHAnsi" w:cs="Times New Roman"/>
                <w:color w:val="000000"/>
              </w:rPr>
            </w:pPr>
          </w:p>
          <w:p w:rsidR="00894A55" w:rsidRPr="00B90F2B" w:rsidRDefault="00894A55" w:rsidP="00894A55">
            <w:pPr>
              <w:shd w:val="clear" w:color="auto" w:fill="FFFFFF"/>
              <w:rPr>
                <w:rFonts w:asciiTheme="majorHAnsi" w:eastAsia="Times New Roman" w:hAnsiTheme="majorHAnsi" w:cs="Times New Roman"/>
                <w:color w:val="000000"/>
              </w:rPr>
            </w:pPr>
            <w:r w:rsidRPr="00B90F2B">
              <w:rPr>
                <w:rFonts w:asciiTheme="majorHAnsi" w:hAnsiTheme="majorHAnsi"/>
                <w:color w:val="000000"/>
                <w:shd w:val="clear" w:color="auto" w:fill="FFFFFF"/>
              </w:rPr>
              <w:t xml:space="preserve">** Bir çözelti oluşması sırasında çözücü ile çözünen maddenin tanecikleri arasında etkileşim olur. Çözücü tanecikleri çözünecek maddenin tanecikleri etrafını kuşatıp en küçük yapısına kadar ayırarak çözeltiyi meydana getirir, bu olay </w:t>
            </w:r>
            <w:r w:rsidRPr="00B90F2B">
              <w:rPr>
                <w:rFonts w:asciiTheme="majorHAnsi" w:hAnsiTheme="majorHAnsi"/>
                <w:b/>
                <w:color w:val="000000"/>
                <w:shd w:val="clear" w:color="auto" w:fill="FFFFFF"/>
              </w:rPr>
              <w:t>çözünme</w:t>
            </w:r>
            <w:r w:rsidRPr="00B90F2B">
              <w:rPr>
                <w:rFonts w:asciiTheme="majorHAnsi" w:hAnsiTheme="majorHAnsi"/>
                <w:color w:val="000000"/>
                <w:shd w:val="clear" w:color="auto" w:fill="FFFFFF"/>
              </w:rPr>
              <w:t xml:space="preserve"> adlandırılır.</w:t>
            </w:r>
          </w:p>
          <w:p w:rsidR="00894A55" w:rsidRDefault="00894A55" w:rsidP="00894A55">
            <w:pPr>
              <w:shd w:val="clear" w:color="auto" w:fill="FFFFFF"/>
              <w:rPr>
                <w:rFonts w:asciiTheme="majorHAnsi" w:hAnsiTheme="majorHAnsi"/>
              </w:rPr>
            </w:pPr>
          </w:p>
          <w:p w:rsidR="00894A55" w:rsidRPr="00B90F2B" w:rsidRDefault="00894A55" w:rsidP="00894A55">
            <w:pPr>
              <w:shd w:val="clear" w:color="auto" w:fill="FFFFFF"/>
              <w:rPr>
                <w:rFonts w:asciiTheme="majorHAnsi" w:eastAsia="Times New Roman" w:hAnsiTheme="majorHAnsi" w:cs="Times New Roman"/>
                <w:b/>
                <w:color w:val="000000"/>
              </w:rPr>
            </w:pPr>
            <w:r w:rsidRPr="00B90F2B">
              <w:rPr>
                <w:rFonts w:asciiTheme="majorHAnsi" w:eastAsia="Times New Roman" w:hAnsiTheme="majorHAnsi" w:cs="Times New Roman"/>
                <w:b/>
                <w:color w:val="000000"/>
              </w:rPr>
              <w:t>ÇÖZÜNME HIZI NELERE BAĞLIDIR?</w:t>
            </w:r>
          </w:p>
          <w:p w:rsidR="00894A55" w:rsidRPr="00B90F2B" w:rsidRDefault="00894A55" w:rsidP="00894A55">
            <w:pPr>
              <w:shd w:val="clear" w:color="auto" w:fill="FFFFFF"/>
              <w:rPr>
                <w:rFonts w:asciiTheme="majorHAnsi" w:eastAsia="Times New Roman" w:hAnsiTheme="majorHAnsi" w:cs="Arial"/>
                <w:color w:val="000000"/>
              </w:rPr>
            </w:pPr>
            <w:r w:rsidRPr="00B90F2B">
              <w:rPr>
                <w:rFonts w:asciiTheme="majorHAnsi" w:eastAsia="Times New Roman" w:hAnsiTheme="majorHAnsi" w:cs="Arial"/>
                <w:color w:val="000000"/>
              </w:rPr>
              <w:t>*Sıcaklık Artarsa Çözünme Hızlanır</w:t>
            </w:r>
          </w:p>
          <w:p w:rsidR="00894A55" w:rsidRPr="00B90F2B" w:rsidRDefault="00894A55" w:rsidP="00894A55">
            <w:pPr>
              <w:pStyle w:val="AralkYok"/>
              <w:rPr>
                <w:rFonts w:asciiTheme="majorHAnsi" w:hAnsiTheme="majorHAnsi" w:cs="Arial"/>
              </w:rPr>
            </w:pPr>
            <w:r w:rsidRPr="00B90F2B">
              <w:rPr>
                <w:rFonts w:asciiTheme="majorHAnsi" w:hAnsiTheme="majorHAnsi" w:cs="Arial"/>
              </w:rPr>
              <w:t>*Katı maddenin tanecik boyutu küçüldükçe çözünme hızlanır.</w:t>
            </w:r>
          </w:p>
          <w:p w:rsidR="00894A55" w:rsidRPr="00B90F2B" w:rsidRDefault="00894A55" w:rsidP="00894A55">
            <w:pPr>
              <w:pStyle w:val="AralkYok"/>
              <w:rPr>
                <w:rFonts w:asciiTheme="majorHAnsi" w:hAnsiTheme="majorHAnsi" w:cs="Arial"/>
              </w:rPr>
            </w:pPr>
            <w:r w:rsidRPr="00B90F2B">
              <w:rPr>
                <w:rFonts w:asciiTheme="majorHAnsi" w:hAnsiTheme="majorHAnsi" w:cs="Arial"/>
              </w:rPr>
              <w:t>*</w:t>
            </w:r>
            <w:r w:rsidRPr="00B90F2B">
              <w:rPr>
                <w:rFonts w:asciiTheme="majorHAnsi" w:hAnsiTheme="majorHAnsi" w:cs="Arial"/>
                <w:lang w:eastAsia="tr-TR"/>
              </w:rPr>
              <w:t>Karıştırmak da çözünmeyi hızlandır.</w:t>
            </w:r>
          </w:p>
          <w:p w:rsidR="007017BD" w:rsidRDefault="007017BD" w:rsidP="00894A55">
            <w:pPr>
              <w:jc w:val="center"/>
            </w:pPr>
          </w:p>
        </w:tc>
      </w:tr>
    </w:tbl>
    <w:p w:rsidR="00635E5E" w:rsidRPr="00125FE2" w:rsidRDefault="00635E5E">
      <w:pPr>
        <w:rPr>
          <w:b/>
          <w:color w:val="FF0000"/>
        </w:rPr>
      </w:pPr>
      <w:proofErr w:type="gramStart"/>
      <w:r w:rsidRPr="00125FE2">
        <w:rPr>
          <w:b/>
          <w:color w:val="FF0000"/>
        </w:rPr>
        <w:lastRenderedPageBreak/>
        <w:t>III.BÖLÜM</w:t>
      </w:r>
      <w:proofErr w:type="gramEnd"/>
    </w:p>
    <w:tbl>
      <w:tblPr>
        <w:tblStyle w:val="TabloKlavuzu"/>
        <w:tblW w:w="0" w:type="auto"/>
        <w:jc w:val="center"/>
        <w:tblLook w:val="04A0"/>
      </w:tblPr>
      <w:tblGrid>
        <w:gridCol w:w="2518"/>
        <w:gridCol w:w="6694"/>
      </w:tblGrid>
      <w:tr w:rsidR="00635E5E" w:rsidTr="00125FE2">
        <w:trPr>
          <w:trHeight w:val="1376"/>
          <w:jc w:val="center"/>
        </w:trPr>
        <w:tc>
          <w:tcPr>
            <w:tcW w:w="2518" w:type="dxa"/>
            <w:vAlign w:val="center"/>
          </w:tcPr>
          <w:p w:rsidR="00635E5E" w:rsidRPr="000E120A" w:rsidRDefault="000E120A" w:rsidP="000E120A">
            <w:pPr>
              <w:jc w:val="center"/>
              <w:rPr>
                <w:b/>
              </w:rPr>
            </w:pPr>
            <w:r w:rsidRPr="000E120A">
              <w:rPr>
                <w:b/>
              </w:rPr>
              <w:t>Ölçme ve Değerlendirme:</w:t>
            </w:r>
          </w:p>
        </w:tc>
        <w:tc>
          <w:tcPr>
            <w:tcW w:w="6694" w:type="dxa"/>
          </w:tcPr>
          <w:p w:rsidR="0043426E" w:rsidRPr="0043426E" w:rsidRDefault="0043426E" w:rsidP="0043426E">
            <w:r w:rsidRPr="0043426E">
              <w:t>*Boşluk dolduralım</w:t>
            </w:r>
          </w:p>
          <w:p w:rsidR="00635E5E" w:rsidRDefault="0043426E" w:rsidP="0043426E">
            <w:r w:rsidRPr="0043426E">
              <w:t xml:space="preserve">*Eşleştirelim Ölçme ve değerlendirme için projeler, kavram haritaları, tanılayıcı dallanmış ağaç, yapılandırılmış </w:t>
            </w:r>
            <w:proofErr w:type="spellStart"/>
            <w:r w:rsidRPr="0043426E">
              <w:t>grid</w:t>
            </w:r>
            <w:proofErr w:type="spellEnd"/>
            <w:r w:rsidRPr="0043426E">
              <w:t>, altı şapka tekniği, bulmaca, çoktan seçmeli, açık uçlu, doğru-yanlış, eşleştirme, boşluk doldurma, iki aşamalı test gibi farklı soru ve tekniklerden uygun olanı uygun yerlerde kullanılacaktır.</w:t>
            </w:r>
          </w:p>
        </w:tc>
      </w:tr>
    </w:tbl>
    <w:p w:rsidR="00635E5E" w:rsidRPr="00125FE2" w:rsidRDefault="00635E5E">
      <w:pPr>
        <w:rPr>
          <w:b/>
          <w:color w:val="FF0000"/>
        </w:rPr>
      </w:pPr>
      <w:proofErr w:type="gramStart"/>
      <w:r w:rsidRPr="00125FE2">
        <w:rPr>
          <w:b/>
          <w:color w:val="FF0000"/>
        </w:rPr>
        <w:t>IV.BÖLÜM</w:t>
      </w:r>
      <w:proofErr w:type="gramEnd"/>
    </w:p>
    <w:tbl>
      <w:tblPr>
        <w:tblStyle w:val="TabloKlavuzu"/>
        <w:tblW w:w="0" w:type="auto"/>
        <w:jc w:val="center"/>
        <w:tblLook w:val="04A0"/>
      </w:tblPr>
      <w:tblGrid>
        <w:gridCol w:w="3085"/>
        <w:gridCol w:w="6127"/>
      </w:tblGrid>
      <w:tr w:rsidR="00635E5E" w:rsidTr="00125FE2">
        <w:trPr>
          <w:trHeight w:val="751"/>
          <w:jc w:val="center"/>
        </w:trPr>
        <w:tc>
          <w:tcPr>
            <w:tcW w:w="3085" w:type="dxa"/>
            <w:vAlign w:val="center"/>
          </w:tcPr>
          <w:p w:rsidR="00635E5E" w:rsidRPr="000E120A" w:rsidRDefault="000E120A" w:rsidP="000E120A">
            <w:pPr>
              <w:jc w:val="right"/>
              <w:rPr>
                <w:b/>
              </w:rPr>
            </w:pPr>
            <w:r w:rsidRPr="000E120A">
              <w:rPr>
                <w:b/>
              </w:rPr>
              <w:t>Dersin Diğer Derslerle İlişkisi:</w:t>
            </w:r>
          </w:p>
        </w:tc>
        <w:tc>
          <w:tcPr>
            <w:tcW w:w="6127" w:type="dxa"/>
          </w:tcPr>
          <w:p w:rsidR="00635E5E" w:rsidRDefault="00635E5E" w:rsidP="00D84B6A"/>
        </w:tc>
      </w:tr>
    </w:tbl>
    <w:p w:rsidR="00635E5E" w:rsidRPr="00125FE2" w:rsidRDefault="000E120A">
      <w:pPr>
        <w:rPr>
          <w:b/>
          <w:color w:val="FF0000"/>
        </w:rPr>
      </w:pPr>
      <w:r w:rsidRPr="00125FE2">
        <w:rPr>
          <w:b/>
          <w:color w:val="FF0000"/>
        </w:rPr>
        <w:t>V.BÖLÜM</w:t>
      </w:r>
    </w:p>
    <w:tbl>
      <w:tblPr>
        <w:tblStyle w:val="TabloKlavuzu"/>
        <w:tblW w:w="0" w:type="auto"/>
        <w:jc w:val="center"/>
        <w:tblLook w:val="04A0"/>
      </w:tblPr>
      <w:tblGrid>
        <w:gridCol w:w="4503"/>
        <w:gridCol w:w="4709"/>
      </w:tblGrid>
      <w:tr w:rsidR="0043426E" w:rsidTr="00125FE2">
        <w:trPr>
          <w:trHeight w:val="692"/>
          <w:jc w:val="center"/>
        </w:trPr>
        <w:tc>
          <w:tcPr>
            <w:tcW w:w="4503" w:type="dxa"/>
            <w:vAlign w:val="center"/>
          </w:tcPr>
          <w:p w:rsidR="000E120A" w:rsidRPr="000E120A" w:rsidRDefault="000E120A" w:rsidP="000E120A">
            <w:pPr>
              <w:jc w:val="right"/>
              <w:rPr>
                <w:b/>
              </w:rPr>
            </w:pPr>
            <w:r w:rsidRPr="000E120A">
              <w:rPr>
                <w:b/>
              </w:rPr>
              <w:t>Planın Uygulanmasıyla İlgili Diğer Açıklamalar:</w:t>
            </w:r>
          </w:p>
        </w:tc>
        <w:tc>
          <w:tcPr>
            <w:tcW w:w="4709" w:type="dxa"/>
          </w:tcPr>
          <w:p w:rsidR="000E120A" w:rsidRPr="00685EEC" w:rsidRDefault="000E120A" w:rsidP="0095107D">
            <w:pPr>
              <w:rPr>
                <w:b/>
                <w:sz w:val="20"/>
                <w:szCs w:val="20"/>
              </w:rPr>
            </w:pPr>
          </w:p>
        </w:tc>
      </w:tr>
    </w:tbl>
    <w:p w:rsidR="003608A8" w:rsidRDefault="003608A8" w:rsidP="003608A8">
      <w:pPr>
        <w:ind w:left="1416" w:firstLine="708"/>
        <w:rPr>
          <w:b/>
        </w:rPr>
      </w:pPr>
      <w:r>
        <w:rPr>
          <w:b/>
        </w:rPr>
        <w:t>Kadir ŞAHİN</w:t>
      </w:r>
      <w:r>
        <w:rPr>
          <w:b/>
        </w:rPr>
        <w:tab/>
      </w:r>
      <w:r>
        <w:rPr>
          <w:b/>
        </w:rPr>
        <w:tab/>
      </w:r>
      <w:r>
        <w:rPr>
          <w:b/>
        </w:rPr>
        <w:tab/>
      </w:r>
      <w:r>
        <w:rPr>
          <w:b/>
        </w:rPr>
        <w:tab/>
      </w:r>
      <w:r>
        <w:rPr>
          <w:b/>
        </w:rPr>
        <w:tab/>
      </w:r>
      <w:r>
        <w:rPr>
          <w:b/>
        </w:rPr>
        <w:tab/>
      </w:r>
      <w:r>
        <w:rPr>
          <w:b/>
        </w:rPr>
        <w:tab/>
        <w:t xml:space="preserve">    Uygundur.</w:t>
      </w:r>
    </w:p>
    <w:p w:rsidR="003608A8" w:rsidRDefault="003608A8" w:rsidP="003608A8">
      <w:pPr>
        <w:spacing w:line="240" w:lineRule="auto"/>
        <w:ind w:left="708" w:firstLine="708"/>
        <w:rPr>
          <w:sz w:val="24"/>
          <w:szCs w:val="24"/>
        </w:rPr>
      </w:pPr>
      <w:r>
        <w:rPr>
          <w:sz w:val="24"/>
          <w:szCs w:val="24"/>
        </w:rPr>
        <w:t>Fen Bilimleri Öğretmeni</w:t>
      </w:r>
      <w:r>
        <w:rPr>
          <w:sz w:val="24"/>
          <w:szCs w:val="24"/>
        </w:rPr>
        <w:tab/>
      </w:r>
      <w:r>
        <w:rPr>
          <w:sz w:val="24"/>
          <w:szCs w:val="24"/>
        </w:rPr>
        <w:tab/>
      </w:r>
      <w:r>
        <w:rPr>
          <w:sz w:val="24"/>
          <w:szCs w:val="24"/>
        </w:rPr>
        <w:tab/>
      </w:r>
      <w:r>
        <w:rPr>
          <w:sz w:val="24"/>
          <w:szCs w:val="24"/>
        </w:rPr>
        <w:tab/>
      </w:r>
      <w:r>
        <w:rPr>
          <w:sz w:val="24"/>
          <w:szCs w:val="24"/>
        </w:rPr>
        <w:tab/>
      </w:r>
      <w:r>
        <w:rPr>
          <w:sz w:val="24"/>
          <w:szCs w:val="24"/>
        </w:rPr>
        <w:tab/>
        <w:t>Talip KÜTÜKÇÜ</w:t>
      </w:r>
    </w:p>
    <w:p w:rsidR="003608A8" w:rsidRDefault="003608A8" w:rsidP="003608A8">
      <w:pPr>
        <w:spacing w:line="240" w:lineRule="auto"/>
        <w:ind w:left="708" w:firstLine="708"/>
        <w:rPr>
          <w:b/>
          <w:sz w:val="36"/>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Okul Müdürü</w:t>
      </w:r>
    </w:p>
    <w:p w:rsidR="00125FE2" w:rsidRPr="00E93004" w:rsidRDefault="00125FE2" w:rsidP="00125FE2">
      <w:pPr>
        <w:jc w:val="center"/>
        <w:rPr>
          <w:b/>
          <w:sz w:val="48"/>
          <w:szCs w:val="24"/>
        </w:rPr>
      </w:pPr>
    </w:p>
    <w:sectPr w:rsidR="00125FE2" w:rsidRPr="00E93004" w:rsidSect="00125FE2">
      <w:pgSz w:w="11906" w:h="16838"/>
      <w:pgMar w:top="567" w:right="707" w:bottom="567"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E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5129A"/>
    <w:multiLevelType w:val="hybridMultilevel"/>
    <w:tmpl w:val="C19E663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55F3241"/>
    <w:multiLevelType w:val="hybridMultilevel"/>
    <w:tmpl w:val="49C6B40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88051DB"/>
    <w:multiLevelType w:val="multilevel"/>
    <w:tmpl w:val="F9A60BB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DBC14D8"/>
    <w:multiLevelType w:val="hybridMultilevel"/>
    <w:tmpl w:val="D1D6BA2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0B4081E"/>
    <w:multiLevelType w:val="hybridMultilevel"/>
    <w:tmpl w:val="4992CE6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4C5726B"/>
    <w:multiLevelType w:val="hybridMultilevel"/>
    <w:tmpl w:val="783C3C8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8F5175E"/>
    <w:multiLevelType w:val="multilevel"/>
    <w:tmpl w:val="51E06E3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C68669D"/>
    <w:multiLevelType w:val="hybridMultilevel"/>
    <w:tmpl w:val="B542527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21683870"/>
    <w:multiLevelType w:val="multilevel"/>
    <w:tmpl w:val="AA26EE9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393714A"/>
    <w:multiLevelType w:val="hybridMultilevel"/>
    <w:tmpl w:val="E108AB0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257F3306"/>
    <w:multiLevelType w:val="multilevel"/>
    <w:tmpl w:val="34DEAE4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7116FB4"/>
    <w:multiLevelType w:val="hybridMultilevel"/>
    <w:tmpl w:val="4918B3F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2CB00502"/>
    <w:multiLevelType w:val="multilevel"/>
    <w:tmpl w:val="990CF78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D803399"/>
    <w:multiLevelType w:val="hybridMultilevel"/>
    <w:tmpl w:val="7AC4258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2E8566CA"/>
    <w:multiLevelType w:val="hybridMultilevel"/>
    <w:tmpl w:val="3EC69B1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315A05E1"/>
    <w:multiLevelType w:val="hybridMultilevel"/>
    <w:tmpl w:val="7622900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33E52334"/>
    <w:multiLevelType w:val="hybridMultilevel"/>
    <w:tmpl w:val="82C2F20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345D19C3"/>
    <w:multiLevelType w:val="hybridMultilevel"/>
    <w:tmpl w:val="FE6656A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356B772F"/>
    <w:multiLevelType w:val="hybridMultilevel"/>
    <w:tmpl w:val="81E6BB94"/>
    <w:lvl w:ilvl="0" w:tplc="D51E5922">
      <w:start w:val="1"/>
      <w:numFmt w:val="bullet"/>
      <w:lvlText w:val=""/>
      <w:lvlJc w:val="left"/>
      <w:pPr>
        <w:ind w:left="720" w:hanging="360"/>
      </w:pPr>
      <w:rPr>
        <w:rFonts w:ascii="Wingdings" w:hAnsi="Wingdings"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37FF0087"/>
    <w:multiLevelType w:val="hybridMultilevel"/>
    <w:tmpl w:val="C31EE53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383C15CF"/>
    <w:multiLevelType w:val="hybridMultilevel"/>
    <w:tmpl w:val="CB2AA8B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38902291"/>
    <w:multiLevelType w:val="hybridMultilevel"/>
    <w:tmpl w:val="8884B17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398015E9"/>
    <w:multiLevelType w:val="hybridMultilevel"/>
    <w:tmpl w:val="6CBA7E3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3E6A1D83"/>
    <w:multiLevelType w:val="hybridMultilevel"/>
    <w:tmpl w:val="DF8CC04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413261C4"/>
    <w:multiLevelType w:val="hybridMultilevel"/>
    <w:tmpl w:val="EB5E0F8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42672998"/>
    <w:multiLevelType w:val="multilevel"/>
    <w:tmpl w:val="E8CEC45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453E13D2"/>
    <w:multiLevelType w:val="hybridMultilevel"/>
    <w:tmpl w:val="188E849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46E863FB"/>
    <w:multiLevelType w:val="hybridMultilevel"/>
    <w:tmpl w:val="C754858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4B2220BE"/>
    <w:multiLevelType w:val="hybridMultilevel"/>
    <w:tmpl w:val="B84E1AA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4C0E68F8"/>
    <w:multiLevelType w:val="hybridMultilevel"/>
    <w:tmpl w:val="9BC6816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4DC65FFA"/>
    <w:multiLevelType w:val="hybridMultilevel"/>
    <w:tmpl w:val="6FE04CE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4F7341D0"/>
    <w:multiLevelType w:val="hybridMultilevel"/>
    <w:tmpl w:val="3AE2767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555012C0"/>
    <w:multiLevelType w:val="hybridMultilevel"/>
    <w:tmpl w:val="FC6EC41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nsid w:val="5589431E"/>
    <w:multiLevelType w:val="hybridMultilevel"/>
    <w:tmpl w:val="4074FB5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nsid w:val="5A5418F6"/>
    <w:multiLevelType w:val="hybridMultilevel"/>
    <w:tmpl w:val="B342647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nsid w:val="5B713FEC"/>
    <w:multiLevelType w:val="hybridMultilevel"/>
    <w:tmpl w:val="F14809C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nsid w:val="5B8D6BDF"/>
    <w:multiLevelType w:val="multilevel"/>
    <w:tmpl w:val="52C48DF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601C62FE"/>
    <w:multiLevelType w:val="hybridMultilevel"/>
    <w:tmpl w:val="10607E6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nsid w:val="62AC32DF"/>
    <w:multiLevelType w:val="hybridMultilevel"/>
    <w:tmpl w:val="89D2DAF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nsid w:val="65280927"/>
    <w:multiLevelType w:val="hybridMultilevel"/>
    <w:tmpl w:val="A71EC106"/>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nsid w:val="6A6C7460"/>
    <w:multiLevelType w:val="hybridMultilevel"/>
    <w:tmpl w:val="8A64853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nsid w:val="6AFA4B93"/>
    <w:multiLevelType w:val="hybridMultilevel"/>
    <w:tmpl w:val="36083D1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nsid w:val="790219A1"/>
    <w:multiLevelType w:val="hybridMultilevel"/>
    <w:tmpl w:val="F134017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3">
    <w:nsid w:val="7EF6679A"/>
    <w:multiLevelType w:val="hybridMultilevel"/>
    <w:tmpl w:val="AA0627D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1"/>
  </w:num>
  <w:num w:numId="2">
    <w:abstractNumId w:val="41"/>
  </w:num>
  <w:num w:numId="3">
    <w:abstractNumId w:val="27"/>
  </w:num>
  <w:num w:numId="4">
    <w:abstractNumId w:val="1"/>
  </w:num>
  <w:num w:numId="5">
    <w:abstractNumId w:val="18"/>
  </w:num>
  <w:num w:numId="6">
    <w:abstractNumId w:val="4"/>
  </w:num>
  <w:num w:numId="7">
    <w:abstractNumId w:val="24"/>
  </w:num>
  <w:num w:numId="8">
    <w:abstractNumId w:val="13"/>
  </w:num>
  <w:num w:numId="9">
    <w:abstractNumId w:val="19"/>
  </w:num>
  <w:num w:numId="10">
    <w:abstractNumId w:val="9"/>
  </w:num>
  <w:num w:numId="11">
    <w:abstractNumId w:val="21"/>
  </w:num>
  <w:num w:numId="12">
    <w:abstractNumId w:val="43"/>
  </w:num>
  <w:num w:numId="13">
    <w:abstractNumId w:val="10"/>
  </w:num>
  <w:num w:numId="14">
    <w:abstractNumId w:val="37"/>
  </w:num>
  <w:num w:numId="15">
    <w:abstractNumId w:val="17"/>
  </w:num>
  <w:num w:numId="16">
    <w:abstractNumId w:val="30"/>
  </w:num>
  <w:num w:numId="17">
    <w:abstractNumId w:val="26"/>
  </w:num>
  <w:num w:numId="18">
    <w:abstractNumId w:val="5"/>
  </w:num>
  <w:num w:numId="19">
    <w:abstractNumId w:val="33"/>
  </w:num>
  <w:num w:numId="20">
    <w:abstractNumId w:val="22"/>
  </w:num>
  <w:num w:numId="21">
    <w:abstractNumId w:val="28"/>
  </w:num>
  <w:num w:numId="22">
    <w:abstractNumId w:val="0"/>
  </w:num>
  <w:num w:numId="23">
    <w:abstractNumId w:val="3"/>
  </w:num>
  <w:num w:numId="24">
    <w:abstractNumId w:val="6"/>
  </w:num>
  <w:num w:numId="25">
    <w:abstractNumId w:val="2"/>
  </w:num>
  <w:num w:numId="26">
    <w:abstractNumId w:val="36"/>
  </w:num>
  <w:num w:numId="27">
    <w:abstractNumId w:val="39"/>
  </w:num>
  <w:num w:numId="28">
    <w:abstractNumId w:val="31"/>
  </w:num>
  <w:num w:numId="29">
    <w:abstractNumId w:val="25"/>
  </w:num>
  <w:num w:numId="30">
    <w:abstractNumId w:val="38"/>
  </w:num>
  <w:num w:numId="31">
    <w:abstractNumId w:val="7"/>
  </w:num>
  <w:num w:numId="32">
    <w:abstractNumId w:val="40"/>
  </w:num>
  <w:num w:numId="33">
    <w:abstractNumId w:val="35"/>
  </w:num>
  <w:num w:numId="34">
    <w:abstractNumId w:val="16"/>
  </w:num>
  <w:num w:numId="35">
    <w:abstractNumId w:val="23"/>
  </w:num>
  <w:num w:numId="36">
    <w:abstractNumId w:val="20"/>
  </w:num>
  <w:num w:numId="37">
    <w:abstractNumId w:val="42"/>
  </w:num>
  <w:num w:numId="38">
    <w:abstractNumId w:val="29"/>
  </w:num>
  <w:num w:numId="39">
    <w:abstractNumId w:val="15"/>
  </w:num>
  <w:num w:numId="40">
    <w:abstractNumId w:val="14"/>
  </w:num>
  <w:num w:numId="41">
    <w:abstractNumId w:val="34"/>
  </w:num>
  <w:num w:numId="42">
    <w:abstractNumId w:val="32"/>
  </w:num>
  <w:num w:numId="43">
    <w:abstractNumId w:val="12"/>
  </w:num>
  <w:num w:numId="44">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635E5E"/>
    <w:rsid w:val="00046740"/>
    <w:rsid w:val="000E120A"/>
    <w:rsid w:val="001030B8"/>
    <w:rsid w:val="00125FE2"/>
    <w:rsid w:val="0018041D"/>
    <w:rsid w:val="001F4056"/>
    <w:rsid w:val="00283C0E"/>
    <w:rsid w:val="002E76AB"/>
    <w:rsid w:val="0033357B"/>
    <w:rsid w:val="003608A8"/>
    <w:rsid w:val="00426EB7"/>
    <w:rsid w:val="0043426E"/>
    <w:rsid w:val="004673E0"/>
    <w:rsid w:val="004879CD"/>
    <w:rsid w:val="00563F64"/>
    <w:rsid w:val="0056529B"/>
    <w:rsid w:val="00635E5E"/>
    <w:rsid w:val="006443B1"/>
    <w:rsid w:val="00685EEC"/>
    <w:rsid w:val="006D6A6C"/>
    <w:rsid w:val="007017BD"/>
    <w:rsid w:val="00722719"/>
    <w:rsid w:val="00723D20"/>
    <w:rsid w:val="0072406D"/>
    <w:rsid w:val="00797318"/>
    <w:rsid w:val="007C689E"/>
    <w:rsid w:val="00894A55"/>
    <w:rsid w:val="008973E7"/>
    <w:rsid w:val="00931579"/>
    <w:rsid w:val="0095107D"/>
    <w:rsid w:val="009710E2"/>
    <w:rsid w:val="00987729"/>
    <w:rsid w:val="009A1BBD"/>
    <w:rsid w:val="00A66C4C"/>
    <w:rsid w:val="00B0338F"/>
    <w:rsid w:val="00B131F9"/>
    <w:rsid w:val="00B77C5E"/>
    <w:rsid w:val="00CF7B3A"/>
    <w:rsid w:val="00D20BD0"/>
    <w:rsid w:val="00D451E7"/>
    <w:rsid w:val="00D84B6A"/>
    <w:rsid w:val="00D97D7D"/>
    <w:rsid w:val="00E7177F"/>
    <w:rsid w:val="00E93004"/>
    <w:rsid w:val="00F249BD"/>
    <w:rsid w:val="00F57C3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7C5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635E5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pr">
    <w:name w:val="Hyperlink"/>
    <w:basedOn w:val="VarsaylanParagrafYazTipi"/>
    <w:uiPriority w:val="99"/>
    <w:unhideWhenUsed/>
    <w:rsid w:val="00125FE2"/>
    <w:rPr>
      <w:color w:val="0000FF" w:themeColor="hyperlink"/>
      <w:u w:val="single"/>
    </w:rPr>
  </w:style>
  <w:style w:type="paragraph" w:styleId="ListeParagraf">
    <w:name w:val="List Paragraph"/>
    <w:basedOn w:val="Normal"/>
    <w:uiPriority w:val="34"/>
    <w:qFormat/>
    <w:rsid w:val="0018041D"/>
    <w:pPr>
      <w:ind w:left="720"/>
      <w:contextualSpacing/>
    </w:pPr>
  </w:style>
  <w:style w:type="paragraph" w:styleId="ResimYazs">
    <w:name w:val="caption"/>
    <w:basedOn w:val="Normal"/>
    <w:next w:val="Normal"/>
    <w:uiPriority w:val="35"/>
    <w:unhideWhenUsed/>
    <w:qFormat/>
    <w:rsid w:val="0018041D"/>
    <w:pPr>
      <w:spacing w:line="240" w:lineRule="auto"/>
    </w:pPr>
    <w:rPr>
      <w:rFonts w:eastAsiaTheme="minorHAnsi"/>
      <w:i/>
      <w:iCs/>
      <w:color w:val="1F497D" w:themeColor="text2"/>
      <w:sz w:val="18"/>
      <w:szCs w:val="18"/>
      <w:lang w:eastAsia="en-US"/>
    </w:rPr>
  </w:style>
  <w:style w:type="table" w:customStyle="1" w:styleId="KlavuzuTablo4-Vurgu61">
    <w:name w:val="Kılavuzu Tablo 4 - Vurgu 61"/>
    <w:basedOn w:val="NormalTablo"/>
    <w:uiPriority w:val="49"/>
    <w:rsid w:val="00931579"/>
    <w:pPr>
      <w:spacing w:after="0" w:line="240" w:lineRule="auto"/>
    </w:pPr>
    <w:rPr>
      <w:rFonts w:eastAsiaTheme="minorHAnsi"/>
      <w:lang w:eastAsia="en-US"/>
    </w:rPr>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KlavuzTablo1Ak-Vurgu11">
    <w:name w:val="Kılavuz Tablo 1 Açık - Vurgu 11"/>
    <w:basedOn w:val="NormalTablo"/>
    <w:uiPriority w:val="46"/>
    <w:rsid w:val="00931579"/>
    <w:pPr>
      <w:spacing w:after="0" w:line="240" w:lineRule="auto"/>
    </w:pPr>
    <w:rPr>
      <w:rFonts w:eastAsiaTheme="minorHAnsi"/>
      <w:lang w:eastAsia="en-US"/>
    </w:rPr>
    <w:tblPr>
      <w:tblStyleRowBandSize w:val="1"/>
      <w:tblStyleColBandSize w:val="1"/>
      <w:tblInd w:w="0" w:type="dxa"/>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CellMar>
        <w:top w:w="0" w:type="dxa"/>
        <w:left w:w="108" w:type="dxa"/>
        <w:bottom w:w="0" w:type="dxa"/>
        <w:right w:w="108" w:type="dxa"/>
      </w:tblCellMar>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styleId="BalonMetni">
    <w:name w:val="Balloon Text"/>
    <w:basedOn w:val="Normal"/>
    <w:link w:val="BalonMetniChar"/>
    <w:uiPriority w:val="99"/>
    <w:semiHidden/>
    <w:unhideWhenUsed/>
    <w:rsid w:val="00563F6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63F64"/>
    <w:rPr>
      <w:rFonts w:ascii="Tahoma" w:hAnsi="Tahoma" w:cs="Tahoma"/>
      <w:sz w:val="16"/>
      <w:szCs w:val="16"/>
    </w:rPr>
  </w:style>
  <w:style w:type="table" w:customStyle="1" w:styleId="GridTable4Accent6">
    <w:name w:val="Grid Table 4 Accent 6"/>
    <w:basedOn w:val="NormalTablo"/>
    <w:uiPriority w:val="49"/>
    <w:rsid w:val="00283C0E"/>
    <w:pPr>
      <w:spacing w:after="0" w:line="240" w:lineRule="auto"/>
    </w:pPr>
    <w:rPr>
      <w:rFonts w:eastAsiaTheme="minorHAnsi"/>
      <w:lang w:eastAsia="en-US"/>
    </w:rPr>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styleId="NormalWeb">
    <w:name w:val="Normal (Web)"/>
    <w:basedOn w:val="Normal"/>
    <w:uiPriority w:val="99"/>
    <w:semiHidden/>
    <w:unhideWhenUsed/>
    <w:rsid w:val="00685EEC"/>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685EEC"/>
    <w:rPr>
      <w:b/>
      <w:bCs/>
    </w:rPr>
  </w:style>
  <w:style w:type="character" w:customStyle="1" w:styleId="apple-converted-space">
    <w:name w:val="apple-converted-space"/>
    <w:basedOn w:val="VarsaylanParagrafYazTipi"/>
    <w:rsid w:val="00685EEC"/>
  </w:style>
  <w:style w:type="table" w:styleId="AkGlgeleme-Vurgu6">
    <w:name w:val="Light Shading Accent 6"/>
    <w:basedOn w:val="NormalTablo"/>
    <w:uiPriority w:val="60"/>
    <w:rsid w:val="0095107D"/>
    <w:pPr>
      <w:spacing w:after="0" w:line="240" w:lineRule="auto"/>
    </w:pPr>
    <w:rPr>
      <w:rFonts w:eastAsiaTheme="minorHAnsi"/>
      <w:color w:val="E36C0A" w:themeColor="accent6" w:themeShade="BF"/>
      <w:lang w:eastAsia="en-US"/>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customStyle="1" w:styleId="GridTable4Accent4">
    <w:name w:val="Grid Table 4 Accent 4"/>
    <w:basedOn w:val="NormalTablo"/>
    <w:uiPriority w:val="49"/>
    <w:rsid w:val="004673E0"/>
    <w:pPr>
      <w:spacing w:after="0" w:line="240" w:lineRule="auto"/>
    </w:pPr>
    <w:rPr>
      <w:rFonts w:eastAsiaTheme="minorHAnsi"/>
      <w:lang w:eastAsia="en-US"/>
    </w:rPr>
    <w:tblPr>
      <w:tblStyleRowBandSize w:val="1"/>
      <w:tblStyleColBandSize w:val="1"/>
      <w:tblInd w:w="0" w:type="dxa"/>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paragraph" w:styleId="AralkYok">
    <w:name w:val="No Spacing"/>
    <w:uiPriority w:val="1"/>
    <w:qFormat/>
    <w:rsid w:val="00894A55"/>
    <w:pPr>
      <w:spacing w:after="0" w:line="240" w:lineRule="auto"/>
    </w:pPr>
    <w:rPr>
      <w:rFonts w:eastAsiaTheme="minorHAnsi"/>
      <w:lang w:eastAsia="en-US"/>
    </w:rPr>
  </w:style>
</w:styles>
</file>

<file path=word/webSettings.xml><?xml version="1.0" encoding="utf-8"?>
<w:webSettings xmlns:r="http://schemas.openxmlformats.org/officeDocument/2006/relationships" xmlns:w="http://schemas.openxmlformats.org/wordprocessingml/2006/main">
  <w:divs>
    <w:div w:id="94638633">
      <w:bodyDiv w:val="1"/>
      <w:marLeft w:val="0"/>
      <w:marRight w:val="0"/>
      <w:marTop w:val="0"/>
      <w:marBottom w:val="0"/>
      <w:divBdr>
        <w:top w:val="none" w:sz="0" w:space="0" w:color="auto"/>
        <w:left w:val="none" w:sz="0" w:space="0" w:color="auto"/>
        <w:bottom w:val="none" w:sz="0" w:space="0" w:color="auto"/>
        <w:right w:val="none" w:sz="0" w:space="0" w:color="auto"/>
      </w:divBdr>
    </w:div>
    <w:div w:id="221525530">
      <w:bodyDiv w:val="1"/>
      <w:marLeft w:val="0"/>
      <w:marRight w:val="0"/>
      <w:marTop w:val="0"/>
      <w:marBottom w:val="0"/>
      <w:divBdr>
        <w:top w:val="none" w:sz="0" w:space="0" w:color="auto"/>
        <w:left w:val="none" w:sz="0" w:space="0" w:color="auto"/>
        <w:bottom w:val="none" w:sz="0" w:space="0" w:color="auto"/>
        <w:right w:val="none" w:sz="0" w:space="0" w:color="auto"/>
      </w:divBdr>
      <w:divsChild>
        <w:div w:id="978191480">
          <w:marLeft w:val="0"/>
          <w:marRight w:val="0"/>
          <w:marTop w:val="96"/>
          <w:marBottom w:val="300"/>
          <w:divBdr>
            <w:top w:val="none" w:sz="0" w:space="0" w:color="auto"/>
            <w:left w:val="none" w:sz="0" w:space="0" w:color="auto"/>
            <w:bottom w:val="none" w:sz="0" w:space="0" w:color="auto"/>
            <w:right w:val="none" w:sz="0" w:space="0" w:color="auto"/>
          </w:divBdr>
        </w:div>
        <w:div w:id="1717898097">
          <w:marLeft w:val="0"/>
          <w:marRight w:val="0"/>
          <w:marTop w:val="96"/>
          <w:marBottom w:val="300"/>
          <w:divBdr>
            <w:top w:val="none" w:sz="0" w:space="0" w:color="auto"/>
            <w:left w:val="none" w:sz="0" w:space="0" w:color="auto"/>
            <w:bottom w:val="none" w:sz="0" w:space="0" w:color="auto"/>
            <w:right w:val="none" w:sz="0" w:space="0" w:color="auto"/>
          </w:divBdr>
        </w:div>
        <w:div w:id="2048213497">
          <w:marLeft w:val="0"/>
          <w:marRight w:val="0"/>
          <w:marTop w:val="96"/>
          <w:marBottom w:val="300"/>
          <w:divBdr>
            <w:top w:val="none" w:sz="0" w:space="0" w:color="auto"/>
            <w:left w:val="none" w:sz="0" w:space="0" w:color="auto"/>
            <w:bottom w:val="none" w:sz="0" w:space="0" w:color="auto"/>
            <w:right w:val="none" w:sz="0" w:space="0" w:color="auto"/>
          </w:divBdr>
        </w:div>
        <w:div w:id="343559113">
          <w:blockQuote w:val="1"/>
          <w:marLeft w:val="675"/>
          <w:marRight w:val="525"/>
          <w:marTop w:val="105"/>
          <w:marBottom w:val="150"/>
          <w:divBdr>
            <w:top w:val="none" w:sz="0" w:space="0" w:color="auto"/>
            <w:left w:val="none" w:sz="0" w:space="0" w:color="auto"/>
            <w:bottom w:val="none" w:sz="0" w:space="0" w:color="auto"/>
            <w:right w:val="none" w:sz="0" w:space="0" w:color="auto"/>
          </w:divBdr>
        </w:div>
      </w:divsChild>
    </w:div>
    <w:div w:id="225267817">
      <w:bodyDiv w:val="1"/>
      <w:marLeft w:val="0"/>
      <w:marRight w:val="0"/>
      <w:marTop w:val="0"/>
      <w:marBottom w:val="0"/>
      <w:divBdr>
        <w:top w:val="none" w:sz="0" w:space="0" w:color="auto"/>
        <w:left w:val="none" w:sz="0" w:space="0" w:color="auto"/>
        <w:bottom w:val="none" w:sz="0" w:space="0" w:color="auto"/>
        <w:right w:val="none" w:sz="0" w:space="0" w:color="auto"/>
      </w:divBdr>
    </w:div>
    <w:div w:id="297420853">
      <w:bodyDiv w:val="1"/>
      <w:marLeft w:val="0"/>
      <w:marRight w:val="0"/>
      <w:marTop w:val="0"/>
      <w:marBottom w:val="0"/>
      <w:divBdr>
        <w:top w:val="none" w:sz="0" w:space="0" w:color="auto"/>
        <w:left w:val="none" w:sz="0" w:space="0" w:color="auto"/>
        <w:bottom w:val="none" w:sz="0" w:space="0" w:color="auto"/>
        <w:right w:val="none" w:sz="0" w:space="0" w:color="auto"/>
      </w:divBdr>
      <w:divsChild>
        <w:div w:id="716319647">
          <w:marLeft w:val="0"/>
          <w:marRight w:val="0"/>
          <w:marTop w:val="96"/>
          <w:marBottom w:val="300"/>
          <w:divBdr>
            <w:top w:val="none" w:sz="0" w:space="0" w:color="auto"/>
            <w:left w:val="none" w:sz="0" w:space="0" w:color="auto"/>
            <w:bottom w:val="none" w:sz="0" w:space="0" w:color="auto"/>
            <w:right w:val="none" w:sz="0" w:space="0" w:color="auto"/>
          </w:divBdr>
        </w:div>
      </w:divsChild>
    </w:div>
    <w:div w:id="388654047">
      <w:bodyDiv w:val="1"/>
      <w:marLeft w:val="0"/>
      <w:marRight w:val="0"/>
      <w:marTop w:val="0"/>
      <w:marBottom w:val="0"/>
      <w:divBdr>
        <w:top w:val="none" w:sz="0" w:space="0" w:color="auto"/>
        <w:left w:val="none" w:sz="0" w:space="0" w:color="auto"/>
        <w:bottom w:val="none" w:sz="0" w:space="0" w:color="auto"/>
        <w:right w:val="none" w:sz="0" w:space="0" w:color="auto"/>
      </w:divBdr>
      <w:divsChild>
        <w:div w:id="853954716">
          <w:marLeft w:val="0"/>
          <w:marRight w:val="0"/>
          <w:marTop w:val="96"/>
          <w:marBottom w:val="300"/>
          <w:divBdr>
            <w:top w:val="none" w:sz="0" w:space="0" w:color="auto"/>
            <w:left w:val="none" w:sz="0" w:space="0" w:color="auto"/>
            <w:bottom w:val="none" w:sz="0" w:space="0" w:color="auto"/>
            <w:right w:val="none" w:sz="0" w:space="0" w:color="auto"/>
          </w:divBdr>
        </w:div>
      </w:divsChild>
    </w:div>
    <w:div w:id="545683240">
      <w:bodyDiv w:val="1"/>
      <w:marLeft w:val="0"/>
      <w:marRight w:val="0"/>
      <w:marTop w:val="0"/>
      <w:marBottom w:val="0"/>
      <w:divBdr>
        <w:top w:val="none" w:sz="0" w:space="0" w:color="auto"/>
        <w:left w:val="none" w:sz="0" w:space="0" w:color="auto"/>
        <w:bottom w:val="none" w:sz="0" w:space="0" w:color="auto"/>
        <w:right w:val="none" w:sz="0" w:space="0" w:color="auto"/>
      </w:divBdr>
    </w:div>
    <w:div w:id="576090277">
      <w:bodyDiv w:val="1"/>
      <w:marLeft w:val="0"/>
      <w:marRight w:val="0"/>
      <w:marTop w:val="0"/>
      <w:marBottom w:val="0"/>
      <w:divBdr>
        <w:top w:val="none" w:sz="0" w:space="0" w:color="auto"/>
        <w:left w:val="none" w:sz="0" w:space="0" w:color="auto"/>
        <w:bottom w:val="none" w:sz="0" w:space="0" w:color="auto"/>
        <w:right w:val="none" w:sz="0" w:space="0" w:color="auto"/>
      </w:divBdr>
    </w:div>
    <w:div w:id="651907434">
      <w:bodyDiv w:val="1"/>
      <w:marLeft w:val="0"/>
      <w:marRight w:val="0"/>
      <w:marTop w:val="0"/>
      <w:marBottom w:val="0"/>
      <w:divBdr>
        <w:top w:val="none" w:sz="0" w:space="0" w:color="auto"/>
        <w:left w:val="none" w:sz="0" w:space="0" w:color="auto"/>
        <w:bottom w:val="none" w:sz="0" w:space="0" w:color="auto"/>
        <w:right w:val="none" w:sz="0" w:space="0" w:color="auto"/>
      </w:divBdr>
      <w:divsChild>
        <w:div w:id="1078864954">
          <w:marLeft w:val="0"/>
          <w:marRight w:val="0"/>
          <w:marTop w:val="96"/>
          <w:marBottom w:val="300"/>
          <w:divBdr>
            <w:top w:val="none" w:sz="0" w:space="0" w:color="auto"/>
            <w:left w:val="none" w:sz="0" w:space="0" w:color="auto"/>
            <w:bottom w:val="none" w:sz="0" w:space="0" w:color="auto"/>
            <w:right w:val="none" w:sz="0" w:space="0" w:color="auto"/>
          </w:divBdr>
        </w:div>
      </w:divsChild>
    </w:div>
    <w:div w:id="661277615">
      <w:bodyDiv w:val="1"/>
      <w:marLeft w:val="0"/>
      <w:marRight w:val="0"/>
      <w:marTop w:val="0"/>
      <w:marBottom w:val="0"/>
      <w:divBdr>
        <w:top w:val="none" w:sz="0" w:space="0" w:color="auto"/>
        <w:left w:val="none" w:sz="0" w:space="0" w:color="auto"/>
        <w:bottom w:val="none" w:sz="0" w:space="0" w:color="auto"/>
        <w:right w:val="none" w:sz="0" w:space="0" w:color="auto"/>
      </w:divBdr>
      <w:divsChild>
        <w:div w:id="96365991">
          <w:marLeft w:val="0"/>
          <w:marRight w:val="0"/>
          <w:marTop w:val="96"/>
          <w:marBottom w:val="300"/>
          <w:divBdr>
            <w:top w:val="none" w:sz="0" w:space="0" w:color="auto"/>
            <w:left w:val="none" w:sz="0" w:space="0" w:color="auto"/>
            <w:bottom w:val="none" w:sz="0" w:space="0" w:color="auto"/>
            <w:right w:val="none" w:sz="0" w:space="0" w:color="auto"/>
          </w:divBdr>
        </w:div>
      </w:divsChild>
    </w:div>
    <w:div w:id="826365947">
      <w:bodyDiv w:val="1"/>
      <w:marLeft w:val="0"/>
      <w:marRight w:val="0"/>
      <w:marTop w:val="0"/>
      <w:marBottom w:val="0"/>
      <w:divBdr>
        <w:top w:val="none" w:sz="0" w:space="0" w:color="auto"/>
        <w:left w:val="none" w:sz="0" w:space="0" w:color="auto"/>
        <w:bottom w:val="none" w:sz="0" w:space="0" w:color="auto"/>
        <w:right w:val="none" w:sz="0" w:space="0" w:color="auto"/>
      </w:divBdr>
      <w:divsChild>
        <w:div w:id="1912301682">
          <w:marLeft w:val="0"/>
          <w:marRight w:val="300"/>
          <w:marTop w:val="96"/>
          <w:marBottom w:val="300"/>
          <w:divBdr>
            <w:top w:val="none" w:sz="0" w:space="0" w:color="auto"/>
            <w:left w:val="none" w:sz="0" w:space="0" w:color="auto"/>
            <w:bottom w:val="none" w:sz="0" w:space="0" w:color="auto"/>
            <w:right w:val="none" w:sz="0" w:space="0" w:color="auto"/>
          </w:divBdr>
        </w:div>
        <w:div w:id="1921140881">
          <w:marLeft w:val="0"/>
          <w:marRight w:val="300"/>
          <w:marTop w:val="96"/>
          <w:marBottom w:val="300"/>
          <w:divBdr>
            <w:top w:val="none" w:sz="0" w:space="0" w:color="auto"/>
            <w:left w:val="none" w:sz="0" w:space="0" w:color="auto"/>
            <w:bottom w:val="none" w:sz="0" w:space="0" w:color="auto"/>
            <w:right w:val="none" w:sz="0" w:space="0" w:color="auto"/>
          </w:divBdr>
        </w:div>
        <w:div w:id="285746477">
          <w:marLeft w:val="300"/>
          <w:marRight w:val="0"/>
          <w:marTop w:val="96"/>
          <w:marBottom w:val="300"/>
          <w:divBdr>
            <w:top w:val="none" w:sz="0" w:space="0" w:color="auto"/>
            <w:left w:val="none" w:sz="0" w:space="0" w:color="auto"/>
            <w:bottom w:val="none" w:sz="0" w:space="0" w:color="auto"/>
            <w:right w:val="none" w:sz="0" w:space="0" w:color="auto"/>
          </w:divBdr>
        </w:div>
      </w:divsChild>
    </w:div>
    <w:div w:id="896666793">
      <w:bodyDiv w:val="1"/>
      <w:marLeft w:val="0"/>
      <w:marRight w:val="0"/>
      <w:marTop w:val="0"/>
      <w:marBottom w:val="0"/>
      <w:divBdr>
        <w:top w:val="none" w:sz="0" w:space="0" w:color="auto"/>
        <w:left w:val="none" w:sz="0" w:space="0" w:color="auto"/>
        <w:bottom w:val="none" w:sz="0" w:space="0" w:color="auto"/>
        <w:right w:val="none" w:sz="0" w:space="0" w:color="auto"/>
      </w:divBdr>
      <w:divsChild>
        <w:div w:id="1586184473">
          <w:marLeft w:val="0"/>
          <w:marRight w:val="0"/>
          <w:marTop w:val="96"/>
          <w:marBottom w:val="300"/>
          <w:divBdr>
            <w:top w:val="none" w:sz="0" w:space="0" w:color="auto"/>
            <w:left w:val="none" w:sz="0" w:space="0" w:color="auto"/>
            <w:bottom w:val="none" w:sz="0" w:space="0" w:color="auto"/>
            <w:right w:val="none" w:sz="0" w:space="0" w:color="auto"/>
          </w:divBdr>
        </w:div>
        <w:div w:id="1857839993">
          <w:marLeft w:val="0"/>
          <w:marRight w:val="0"/>
          <w:marTop w:val="96"/>
          <w:marBottom w:val="300"/>
          <w:divBdr>
            <w:top w:val="none" w:sz="0" w:space="0" w:color="auto"/>
            <w:left w:val="none" w:sz="0" w:space="0" w:color="auto"/>
            <w:bottom w:val="none" w:sz="0" w:space="0" w:color="auto"/>
            <w:right w:val="none" w:sz="0" w:space="0" w:color="auto"/>
          </w:divBdr>
        </w:div>
      </w:divsChild>
    </w:div>
    <w:div w:id="981888035">
      <w:bodyDiv w:val="1"/>
      <w:marLeft w:val="0"/>
      <w:marRight w:val="0"/>
      <w:marTop w:val="0"/>
      <w:marBottom w:val="0"/>
      <w:divBdr>
        <w:top w:val="none" w:sz="0" w:space="0" w:color="auto"/>
        <w:left w:val="none" w:sz="0" w:space="0" w:color="auto"/>
        <w:bottom w:val="none" w:sz="0" w:space="0" w:color="auto"/>
        <w:right w:val="none" w:sz="0" w:space="0" w:color="auto"/>
      </w:divBdr>
    </w:div>
    <w:div w:id="1264267379">
      <w:bodyDiv w:val="1"/>
      <w:marLeft w:val="0"/>
      <w:marRight w:val="0"/>
      <w:marTop w:val="0"/>
      <w:marBottom w:val="0"/>
      <w:divBdr>
        <w:top w:val="none" w:sz="0" w:space="0" w:color="auto"/>
        <w:left w:val="none" w:sz="0" w:space="0" w:color="auto"/>
        <w:bottom w:val="none" w:sz="0" w:space="0" w:color="auto"/>
        <w:right w:val="none" w:sz="0" w:space="0" w:color="auto"/>
      </w:divBdr>
      <w:divsChild>
        <w:div w:id="575943788">
          <w:marLeft w:val="0"/>
          <w:marRight w:val="0"/>
          <w:marTop w:val="96"/>
          <w:marBottom w:val="300"/>
          <w:divBdr>
            <w:top w:val="none" w:sz="0" w:space="0" w:color="auto"/>
            <w:left w:val="none" w:sz="0" w:space="0" w:color="auto"/>
            <w:bottom w:val="none" w:sz="0" w:space="0" w:color="auto"/>
            <w:right w:val="none" w:sz="0" w:space="0" w:color="auto"/>
          </w:divBdr>
        </w:div>
        <w:div w:id="648167203">
          <w:marLeft w:val="0"/>
          <w:marRight w:val="0"/>
          <w:marTop w:val="96"/>
          <w:marBottom w:val="300"/>
          <w:divBdr>
            <w:top w:val="none" w:sz="0" w:space="0" w:color="auto"/>
            <w:left w:val="none" w:sz="0" w:space="0" w:color="auto"/>
            <w:bottom w:val="none" w:sz="0" w:space="0" w:color="auto"/>
            <w:right w:val="none" w:sz="0" w:space="0" w:color="auto"/>
          </w:divBdr>
        </w:div>
      </w:divsChild>
    </w:div>
    <w:div w:id="1459375612">
      <w:bodyDiv w:val="1"/>
      <w:marLeft w:val="0"/>
      <w:marRight w:val="0"/>
      <w:marTop w:val="0"/>
      <w:marBottom w:val="0"/>
      <w:divBdr>
        <w:top w:val="none" w:sz="0" w:space="0" w:color="auto"/>
        <w:left w:val="none" w:sz="0" w:space="0" w:color="auto"/>
        <w:bottom w:val="none" w:sz="0" w:space="0" w:color="auto"/>
        <w:right w:val="none" w:sz="0" w:space="0" w:color="auto"/>
      </w:divBdr>
    </w:div>
    <w:div w:id="1539858684">
      <w:bodyDiv w:val="1"/>
      <w:marLeft w:val="0"/>
      <w:marRight w:val="0"/>
      <w:marTop w:val="0"/>
      <w:marBottom w:val="0"/>
      <w:divBdr>
        <w:top w:val="none" w:sz="0" w:space="0" w:color="auto"/>
        <w:left w:val="none" w:sz="0" w:space="0" w:color="auto"/>
        <w:bottom w:val="none" w:sz="0" w:space="0" w:color="auto"/>
        <w:right w:val="none" w:sz="0" w:space="0" w:color="auto"/>
      </w:divBdr>
      <w:divsChild>
        <w:div w:id="1565681417">
          <w:marLeft w:val="0"/>
          <w:marRight w:val="0"/>
          <w:marTop w:val="96"/>
          <w:marBottom w:val="300"/>
          <w:divBdr>
            <w:top w:val="none" w:sz="0" w:space="0" w:color="auto"/>
            <w:left w:val="none" w:sz="0" w:space="0" w:color="auto"/>
            <w:bottom w:val="none" w:sz="0" w:space="0" w:color="auto"/>
            <w:right w:val="none" w:sz="0" w:space="0" w:color="auto"/>
          </w:divBdr>
        </w:div>
      </w:divsChild>
    </w:div>
    <w:div w:id="1628858160">
      <w:bodyDiv w:val="1"/>
      <w:marLeft w:val="0"/>
      <w:marRight w:val="0"/>
      <w:marTop w:val="0"/>
      <w:marBottom w:val="0"/>
      <w:divBdr>
        <w:top w:val="none" w:sz="0" w:space="0" w:color="auto"/>
        <w:left w:val="none" w:sz="0" w:space="0" w:color="auto"/>
        <w:bottom w:val="none" w:sz="0" w:space="0" w:color="auto"/>
        <w:right w:val="none" w:sz="0" w:space="0" w:color="auto"/>
      </w:divBdr>
      <w:divsChild>
        <w:div w:id="1663461438">
          <w:marLeft w:val="0"/>
          <w:marRight w:val="0"/>
          <w:marTop w:val="96"/>
          <w:marBottom w:val="300"/>
          <w:divBdr>
            <w:top w:val="none" w:sz="0" w:space="0" w:color="auto"/>
            <w:left w:val="none" w:sz="0" w:space="0" w:color="auto"/>
            <w:bottom w:val="none" w:sz="0" w:space="0" w:color="auto"/>
            <w:right w:val="none" w:sz="0" w:space="0" w:color="auto"/>
          </w:divBdr>
        </w:div>
      </w:divsChild>
    </w:div>
    <w:div w:id="1649623731">
      <w:bodyDiv w:val="1"/>
      <w:marLeft w:val="0"/>
      <w:marRight w:val="0"/>
      <w:marTop w:val="0"/>
      <w:marBottom w:val="0"/>
      <w:divBdr>
        <w:top w:val="none" w:sz="0" w:space="0" w:color="auto"/>
        <w:left w:val="none" w:sz="0" w:space="0" w:color="auto"/>
        <w:bottom w:val="none" w:sz="0" w:space="0" w:color="auto"/>
        <w:right w:val="none" w:sz="0" w:space="0" w:color="auto"/>
      </w:divBdr>
      <w:divsChild>
        <w:div w:id="1568029055">
          <w:marLeft w:val="0"/>
          <w:marRight w:val="0"/>
          <w:marTop w:val="96"/>
          <w:marBottom w:val="300"/>
          <w:divBdr>
            <w:top w:val="none" w:sz="0" w:space="0" w:color="auto"/>
            <w:left w:val="none" w:sz="0" w:space="0" w:color="auto"/>
            <w:bottom w:val="none" w:sz="0" w:space="0" w:color="auto"/>
            <w:right w:val="none" w:sz="0" w:space="0" w:color="auto"/>
          </w:divBdr>
        </w:div>
        <w:div w:id="1574319666">
          <w:marLeft w:val="0"/>
          <w:marRight w:val="0"/>
          <w:marTop w:val="96"/>
          <w:marBottom w:val="300"/>
          <w:divBdr>
            <w:top w:val="none" w:sz="0" w:space="0" w:color="auto"/>
            <w:left w:val="none" w:sz="0" w:space="0" w:color="auto"/>
            <w:bottom w:val="none" w:sz="0" w:space="0" w:color="auto"/>
            <w:right w:val="none" w:sz="0" w:space="0" w:color="auto"/>
          </w:divBdr>
        </w:div>
      </w:divsChild>
    </w:div>
    <w:div w:id="1655179955">
      <w:bodyDiv w:val="1"/>
      <w:marLeft w:val="0"/>
      <w:marRight w:val="0"/>
      <w:marTop w:val="0"/>
      <w:marBottom w:val="0"/>
      <w:divBdr>
        <w:top w:val="none" w:sz="0" w:space="0" w:color="auto"/>
        <w:left w:val="none" w:sz="0" w:space="0" w:color="auto"/>
        <w:bottom w:val="none" w:sz="0" w:space="0" w:color="auto"/>
        <w:right w:val="none" w:sz="0" w:space="0" w:color="auto"/>
      </w:divBdr>
      <w:divsChild>
        <w:div w:id="790633723">
          <w:marLeft w:val="0"/>
          <w:marRight w:val="0"/>
          <w:marTop w:val="96"/>
          <w:marBottom w:val="300"/>
          <w:divBdr>
            <w:top w:val="none" w:sz="0" w:space="0" w:color="auto"/>
            <w:left w:val="none" w:sz="0" w:space="0" w:color="auto"/>
            <w:bottom w:val="none" w:sz="0" w:space="0" w:color="auto"/>
            <w:right w:val="none" w:sz="0" w:space="0" w:color="auto"/>
          </w:divBdr>
        </w:div>
        <w:div w:id="1729762375">
          <w:marLeft w:val="0"/>
          <w:marRight w:val="0"/>
          <w:marTop w:val="96"/>
          <w:marBottom w:val="300"/>
          <w:divBdr>
            <w:top w:val="none" w:sz="0" w:space="0" w:color="auto"/>
            <w:left w:val="none" w:sz="0" w:space="0" w:color="auto"/>
            <w:bottom w:val="none" w:sz="0" w:space="0" w:color="auto"/>
            <w:right w:val="none" w:sz="0" w:space="0" w:color="auto"/>
          </w:divBdr>
        </w:div>
      </w:divsChild>
    </w:div>
    <w:div w:id="1843667284">
      <w:bodyDiv w:val="1"/>
      <w:marLeft w:val="0"/>
      <w:marRight w:val="0"/>
      <w:marTop w:val="0"/>
      <w:marBottom w:val="0"/>
      <w:divBdr>
        <w:top w:val="none" w:sz="0" w:space="0" w:color="auto"/>
        <w:left w:val="none" w:sz="0" w:space="0" w:color="auto"/>
        <w:bottom w:val="none" w:sz="0" w:space="0" w:color="auto"/>
        <w:right w:val="none" w:sz="0" w:space="0" w:color="auto"/>
      </w:divBdr>
      <w:divsChild>
        <w:div w:id="1127359124">
          <w:marLeft w:val="0"/>
          <w:marRight w:val="0"/>
          <w:marTop w:val="96"/>
          <w:marBottom w:val="300"/>
          <w:divBdr>
            <w:top w:val="none" w:sz="0" w:space="0" w:color="auto"/>
            <w:left w:val="none" w:sz="0" w:space="0" w:color="auto"/>
            <w:bottom w:val="none" w:sz="0" w:space="0" w:color="auto"/>
            <w:right w:val="none" w:sz="0" w:space="0" w:color="auto"/>
          </w:divBdr>
        </w:div>
        <w:div w:id="115488010">
          <w:marLeft w:val="0"/>
          <w:marRight w:val="0"/>
          <w:marTop w:val="96"/>
          <w:marBottom w:val="300"/>
          <w:divBdr>
            <w:top w:val="none" w:sz="0" w:space="0" w:color="auto"/>
            <w:left w:val="none" w:sz="0" w:space="0" w:color="auto"/>
            <w:bottom w:val="none" w:sz="0" w:space="0" w:color="auto"/>
            <w:right w:val="none" w:sz="0" w:space="0" w:color="auto"/>
          </w:divBdr>
        </w:div>
        <w:div w:id="1509562324">
          <w:marLeft w:val="0"/>
          <w:marRight w:val="0"/>
          <w:marTop w:val="96"/>
          <w:marBottom w:val="300"/>
          <w:divBdr>
            <w:top w:val="none" w:sz="0" w:space="0" w:color="auto"/>
            <w:left w:val="none" w:sz="0" w:space="0" w:color="auto"/>
            <w:bottom w:val="none" w:sz="0" w:space="0" w:color="auto"/>
            <w:right w:val="none" w:sz="0" w:space="0" w:color="auto"/>
          </w:divBdr>
        </w:div>
        <w:div w:id="859129300">
          <w:blockQuote w:val="1"/>
          <w:marLeft w:val="675"/>
          <w:marRight w:val="525"/>
          <w:marTop w:val="105"/>
          <w:marBottom w:val="150"/>
          <w:divBdr>
            <w:top w:val="none" w:sz="0" w:space="0" w:color="auto"/>
            <w:left w:val="none" w:sz="0" w:space="0" w:color="auto"/>
            <w:bottom w:val="none" w:sz="0" w:space="0" w:color="auto"/>
            <w:right w:val="none" w:sz="0" w:space="0" w:color="auto"/>
          </w:divBdr>
        </w:div>
      </w:divsChild>
    </w:div>
    <w:div w:id="1956135059">
      <w:bodyDiv w:val="1"/>
      <w:marLeft w:val="0"/>
      <w:marRight w:val="0"/>
      <w:marTop w:val="0"/>
      <w:marBottom w:val="0"/>
      <w:divBdr>
        <w:top w:val="none" w:sz="0" w:space="0" w:color="auto"/>
        <w:left w:val="none" w:sz="0" w:space="0" w:color="auto"/>
        <w:bottom w:val="none" w:sz="0" w:space="0" w:color="auto"/>
        <w:right w:val="none" w:sz="0" w:space="0" w:color="auto"/>
      </w:divBdr>
      <w:divsChild>
        <w:div w:id="1360476295">
          <w:marLeft w:val="0"/>
          <w:marRight w:val="0"/>
          <w:marTop w:val="96"/>
          <w:marBottom w:val="300"/>
          <w:divBdr>
            <w:top w:val="none" w:sz="0" w:space="0" w:color="auto"/>
            <w:left w:val="none" w:sz="0" w:space="0" w:color="auto"/>
            <w:bottom w:val="none" w:sz="0" w:space="0" w:color="auto"/>
            <w:right w:val="none" w:sz="0" w:space="0" w:color="auto"/>
          </w:divBdr>
        </w:div>
        <w:div w:id="783311899">
          <w:marLeft w:val="0"/>
          <w:marRight w:val="0"/>
          <w:marTop w:val="96"/>
          <w:marBottom w:val="300"/>
          <w:divBdr>
            <w:top w:val="none" w:sz="0" w:space="0" w:color="auto"/>
            <w:left w:val="none" w:sz="0" w:space="0" w:color="auto"/>
            <w:bottom w:val="none" w:sz="0" w:space="0" w:color="auto"/>
            <w:right w:val="none" w:sz="0" w:space="0" w:color="auto"/>
          </w:divBdr>
        </w:div>
      </w:divsChild>
    </w:div>
    <w:div w:id="2100906625">
      <w:bodyDiv w:val="1"/>
      <w:marLeft w:val="0"/>
      <w:marRight w:val="0"/>
      <w:marTop w:val="0"/>
      <w:marBottom w:val="0"/>
      <w:divBdr>
        <w:top w:val="none" w:sz="0" w:space="0" w:color="auto"/>
        <w:left w:val="none" w:sz="0" w:space="0" w:color="auto"/>
        <w:bottom w:val="none" w:sz="0" w:space="0" w:color="auto"/>
        <w:right w:val="none" w:sz="0" w:space="0" w:color="auto"/>
      </w:divBdr>
      <w:divsChild>
        <w:div w:id="1821650757">
          <w:marLeft w:val="0"/>
          <w:marRight w:val="300"/>
          <w:marTop w:val="96"/>
          <w:marBottom w:val="300"/>
          <w:divBdr>
            <w:top w:val="none" w:sz="0" w:space="0" w:color="auto"/>
            <w:left w:val="none" w:sz="0" w:space="0" w:color="auto"/>
            <w:bottom w:val="none" w:sz="0" w:space="0" w:color="auto"/>
            <w:right w:val="none" w:sz="0" w:space="0" w:color="auto"/>
          </w:divBdr>
        </w:div>
        <w:div w:id="173106618">
          <w:marLeft w:val="0"/>
          <w:marRight w:val="300"/>
          <w:marTop w:val="96"/>
          <w:marBottom w:val="300"/>
          <w:divBdr>
            <w:top w:val="none" w:sz="0" w:space="0" w:color="auto"/>
            <w:left w:val="none" w:sz="0" w:space="0" w:color="auto"/>
            <w:bottom w:val="none" w:sz="0" w:space="0" w:color="auto"/>
            <w:right w:val="none" w:sz="0" w:space="0" w:color="auto"/>
          </w:divBdr>
        </w:div>
        <w:div w:id="781336624">
          <w:marLeft w:val="300"/>
          <w:marRight w:val="0"/>
          <w:marTop w:val="96"/>
          <w:marBottom w:val="3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564</Words>
  <Characters>3221</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rocco</Company>
  <LinksUpToDate>false</LinksUpToDate>
  <CharactersWithSpaces>3778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İmam-Hatip</dc:creator>
  <cp:lastModifiedBy>Yavuz</cp:lastModifiedBy>
  <cp:revision>3</cp:revision>
  <dcterms:created xsi:type="dcterms:W3CDTF">2017-02-08T20:15:00Z</dcterms:created>
  <dcterms:modified xsi:type="dcterms:W3CDTF">2017-02-08T20:15:00Z</dcterms:modified>
</cp:coreProperties>
</file>